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376"/>
        <w:gridCol w:w="7844"/>
      </w:tblGrid>
      <w:tr w:rsidR="0000792C" w:rsidTr="00490BF3">
        <w:tc>
          <w:tcPr>
            <w:tcW w:w="10220" w:type="dxa"/>
            <w:gridSpan w:val="2"/>
            <w:shd w:val="clear" w:color="auto" w:fill="FFFF00"/>
          </w:tcPr>
          <w:p w:rsidR="0000792C" w:rsidRPr="001777B7" w:rsidRDefault="0000792C" w:rsidP="00490BF3">
            <w:pPr>
              <w:jc w:val="center"/>
              <w:rPr>
                <w:rFonts w:ascii="Arial" w:hAnsi="Arial" w:cs="Arial"/>
                <w:highlight w:val="yellow"/>
              </w:rPr>
            </w:pPr>
            <w:r w:rsidRPr="001777B7">
              <w:rPr>
                <w:rFonts w:ascii="Arial" w:hAnsi="Arial" w:cs="Arial"/>
                <w:highlight w:val="yellow"/>
              </w:rPr>
              <w:t>PLANTILLA PARA ANALIZAR LA INFORMACION</w:t>
            </w:r>
          </w:p>
        </w:tc>
      </w:tr>
      <w:tr w:rsidR="0000792C" w:rsidTr="00490BF3">
        <w:tc>
          <w:tcPr>
            <w:tcW w:w="2376" w:type="dxa"/>
            <w:shd w:val="clear" w:color="auto" w:fill="FFFF00"/>
          </w:tcPr>
          <w:p w:rsidR="0000792C" w:rsidRPr="00DD1594" w:rsidRDefault="0000792C" w:rsidP="00490BF3">
            <w:pPr>
              <w:rPr>
                <w:rFonts w:ascii="Arial" w:hAnsi="Arial" w:cs="Arial"/>
              </w:rPr>
            </w:pPr>
            <w:r>
              <w:rPr>
                <w:rFonts w:ascii="Arial" w:hAnsi="Arial" w:cs="Arial"/>
              </w:rPr>
              <w:t xml:space="preserve">Pregunta </w:t>
            </w:r>
            <w:r w:rsidRPr="00DD1594">
              <w:rPr>
                <w:rFonts w:ascii="Arial" w:hAnsi="Arial" w:cs="Arial"/>
              </w:rPr>
              <w:t>secundaria</w:t>
            </w:r>
          </w:p>
        </w:tc>
        <w:tc>
          <w:tcPr>
            <w:tcW w:w="7844" w:type="dxa"/>
          </w:tcPr>
          <w:p w:rsidR="0000792C" w:rsidRDefault="0000792C" w:rsidP="00490BF3">
            <w:r w:rsidRPr="00290EF4">
              <w:rPr>
                <w:rFonts w:ascii="Arial" w:hAnsi="Arial" w:cs="Arial"/>
              </w:rPr>
              <w:t>¿Qué es la cultura de la paz, dónde, cómo y cuándo surge este fenómeno?</w:t>
            </w:r>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highlight w:val="yellow"/>
              </w:rPr>
              <w:t>QUE ENCONTRE</w:t>
            </w:r>
          </w:p>
        </w:tc>
      </w:tr>
      <w:tr w:rsidR="0000792C" w:rsidTr="00490BF3">
        <w:tc>
          <w:tcPr>
            <w:tcW w:w="10220" w:type="dxa"/>
            <w:gridSpan w:val="2"/>
          </w:tcPr>
          <w:p w:rsidR="0000792C" w:rsidRPr="007E2BA0" w:rsidRDefault="0000792C" w:rsidP="00490BF3">
            <w:pPr>
              <w:jc w:val="both"/>
              <w:rPr>
                <w:rFonts w:ascii="Arial" w:hAnsi="Arial" w:cs="Arial"/>
                <w:sz w:val="20"/>
                <w:szCs w:val="20"/>
              </w:rPr>
            </w:pPr>
            <w:r w:rsidRPr="007E2BA0">
              <w:rPr>
                <w:rFonts w:ascii="Arial" w:hAnsi="Arial" w:cs="Arial"/>
                <w:sz w:val="20"/>
                <w:szCs w:val="20"/>
              </w:rPr>
              <w:t>La Cultura de Paz es el conjunto de valores, actitudes y comportamientos que reflejan el respeto de la vida, de la persona humana y de su dignidad, de todos los derechos humanos; el rechazo de la violencia en todas sus formas y la adhesión a los principios de democracia, libertad, justicia, solidaridad, cooperación, pluralismo y tolerancia, así como la comprensión tanto entre los pueblos como entre los grupos y las personas sin importar sexo, etnia, religión, nacionalidad o cultura.</w:t>
            </w:r>
          </w:p>
          <w:p w:rsidR="0000792C" w:rsidRDefault="0000792C" w:rsidP="00490BF3">
            <w:pPr>
              <w:jc w:val="both"/>
              <w:rPr>
                <w:rFonts w:ascii="Arial" w:hAnsi="Arial" w:cs="Arial"/>
                <w:sz w:val="20"/>
                <w:szCs w:val="20"/>
                <w:u w:val="single"/>
              </w:rPr>
            </w:pPr>
            <w:hyperlink r:id="rId4" w:history="1">
              <w:r w:rsidRPr="006923AE">
                <w:rPr>
                  <w:rStyle w:val="Hipervnculo"/>
                  <w:rFonts w:ascii="Arial" w:hAnsi="Arial" w:cs="Arial"/>
                  <w:sz w:val="20"/>
                  <w:szCs w:val="20"/>
                </w:rPr>
                <w:t>http://www.cinu.org.mx/paz/index.htm</w:t>
              </w:r>
            </w:hyperlink>
          </w:p>
          <w:p w:rsidR="0000792C" w:rsidRPr="007E2BA0" w:rsidRDefault="0000792C" w:rsidP="00490BF3">
            <w:pPr>
              <w:jc w:val="both"/>
              <w:rPr>
                <w:rFonts w:ascii="Arial" w:hAnsi="Arial" w:cs="Arial"/>
                <w:sz w:val="20"/>
                <w:szCs w:val="20"/>
                <w:u w:val="single"/>
              </w:rPr>
            </w:pPr>
            <w:r w:rsidRPr="007E2BA0">
              <w:rPr>
                <w:rFonts w:ascii="Arial" w:hAnsi="Arial" w:cs="Arial"/>
                <w:sz w:val="20"/>
                <w:szCs w:val="20"/>
              </w:rPr>
              <w:t>El proyecto está enmarcado en una propuesta de formación en civilidad, paz y convivencia. El componente específico, ¡Viva la gente paisa...Esa es mi gente!, es una propuesta de formación de los auto esquemas mentales: autoestima, auto concepto, autoimagen y auto eficacia, paralelo a ello se trabajan los valores de la tolerancia, el respeto y la solidaridad, y el módulo termina con un diseño de un proyecto de vida donde las conductas de civilidad son fundamentales.</w:t>
            </w:r>
          </w:p>
          <w:p w:rsidR="0000792C" w:rsidRDefault="0000792C" w:rsidP="00490BF3">
            <w:pPr>
              <w:jc w:val="both"/>
              <w:rPr>
                <w:rFonts w:ascii="Arial" w:hAnsi="Arial" w:cs="Arial"/>
                <w:sz w:val="20"/>
                <w:szCs w:val="20"/>
                <w:u w:val="single"/>
              </w:rPr>
            </w:pPr>
            <w:hyperlink r:id="rId5" w:history="1">
              <w:r w:rsidRPr="006923AE">
                <w:rPr>
                  <w:rStyle w:val="Hipervnculo"/>
                  <w:rFonts w:ascii="Arial" w:hAnsi="Arial" w:cs="Arial"/>
                  <w:sz w:val="20"/>
                  <w:szCs w:val="20"/>
                </w:rPr>
                <w:t>http://www.educacionparalapaz.org.co/</w:t>
              </w:r>
            </w:hyperlink>
          </w:p>
          <w:p w:rsidR="0000792C" w:rsidRPr="007E2BA0" w:rsidRDefault="0000792C" w:rsidP="00490BF3">
            <w:pPr>
              <w:jc w:val="both"/>
              <w:rPr>
                <w:rFonts w:ascii="Arial" w:hAnsi="Arial" w:cs="Arial"/>
                <w:sz w:val="20"/>
                <w:szCs w:val="20"/>
                <w:u w:val="single"/>
              </w:rPr>
            </w:pPr>
            <w:r w:rsidRPr="007E2BA0">
              <w:rPr>
                <w:rFonts w:ascii="Arial" w:hAnsi="Arial" w:cs="Arial"/>
                <w:sz w:val="20"/>
                <w:szCs w:val="20"/>
              </w:rPr>
              <w:t>La educación para la Paz se ha ido convirtiendo en uno de los nuevos retos de la educación. Aunque los ritmos de su implantación e integración en los centros escolares puedan ser todavía muy desiguales, es preciso extender la convicción de que la Educación para la Paz es una necesidad, no un lujo superfluo o una moda coyuntural y que mejor que haciendo éste trabajo de sensibilización a través personas que son a su vez agentes sociales y que pueden transmitir éstos valores al resto de la población.</w:t>
            </w:r>
          </w:p>
          <w:p w:rsidR="0000792C" w:rsidRPr="007E2BA0" w:rsidRDefault="0000792C" w:rsidP="00490BF3">
            <w:pPr>
              <w:jc w:val="both"/>
              <w:rPr>
                <w:rFonts w:ascii="Arial" w:hAnsi="Arial" w:cs="Arial"/>
                <w:sz w:val="20"/>
                <w:szCs w:val="20"/>
                <w:u w:val="single"/>
              </w:rPr>
            </w:pPr>
            <w:hyperlink r:id="rId6" w:history="1">
              <w:r w:rsidRPr="006923AE">
                <w:rPr>
                  <w:rStyle w:val="Hipervnculo"/>
                  <w:rFonts w:ascii="Arial" w:hAnsi="Arial" w:cs="Arial"/>
                  <w:sz w:val="20"/>
                  <w:szCs w:val="20"/>
                </w:rPr>
                <w:t>http://www.culturadepaz.info/culturadepaz/concepto_de_paz.php</w:t>
              </w:r>
            </w:hyperlink>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ANALISIS Y EVALUACION DE LA INFORMACION SELECCIONADA</w:t>
            </w:r>
          </w:p>
        </w:tc>
      </w:tr>
      <w:tr w:rsidR="0000792C" w:rsidTr="00490BF3">
        <w:trPr>
          <w:trHeight w:val="194"/>
        </w:trPr>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faltante</w:t>
            </w:r>
          </w:p>
        </w:tc>
      </w:tr>
      <w:tr w:rsidR="0000792C" w:rsidTr="00490BF3">
        <w:trPr>
          <w:trHeight w:val="211"/>
        </w:trPr>
        <w:tc>
          <w:tcPr>
            <w:tcW w:w="10220" w:type="dxa"/>
            <w:gridSpan w:val="2"/>
          </w:tcPr>
          <w:p w:rsidR="0000792C" w:rsidRPr="003F6B0B" w:rsidRDefault="0000792C" w:rsidP="00490BF3">
            <w:pPr>
              <w:jc w:val="both"/>
              <w:rPr>
                <w:rFonts w:ascii="Arial" w:hAnsi="Arial" w:cs="Arial"/>
                <w:sz w:val="20"/>
                <w:szCs w:val="20"/>
              </w:rPr>
            </w:pPr>
            <w:r w:rsidRPr="003F6B0B">
              <w:rPr>
                <w:rFonts w:ascii="Arial" w:hAnsi="Arial" w:cs="Arial"/>
                <w:sz w:val="20"/>
                <w:szCs w:val="20"/>
              </w:rPr>
              <w:t>Cuando hablamos de temas transversales nos referimos a un conjunto de aspectos y dimensiones que en la sociedad democrática actual han ido adquiriendo especial relevancia. Se trata de contenidos socialmente valiosos, que poseen una gran importancia tanto para el desarrollo integral de la persona como para un proyecto de sociedad más libre, pacífica y respetuosa con todos los seres humanos y con la Naturaleza. De ahí la creciente exigencia social de que estén presentes en la educación.</w:t>
            </w:r>
          </w:p>
        </w:tc>
      </w:tr>
      <w:tr w:rsidR="0000792C" w:rsidTr="00490BF3">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a profundizar</w:t>
            </w:r>
          </w:p>
        </w:tc>
      </w:tr>
      <w:tr w:rsidR="0000792C" w:rsidTr="00490BF3">
        <w:tblPrEx>
          <w:tblCellMar>
            <w:left w:w="70" w:type="dxa"/>
            <w:right w:w="70" w:type="dxa"/>
          </w:tblCellMar>
          <w:tblLook w:val="0000"/>
        </w:tblPrEx>
        <w:trPr>
          <w:trHeight w:val="1385"/>
        </w:trPr>
        <w:tc>
          <w:tcPr>
            <w:tcW w:w="10220" w:type="dxa"/>
            <w:gridSpan w:val="2"/>
          </w:tcPr>
          <w:p w:rsidR="0000792C" w:rsidRPr="003F6B0B" w:rsidRDefault="0000792C" w:rsidP="00490BF3">
            <w:pPr>
              <w:pStyle w:val="NormalWeb"/>
              <w:jc w:val="both"/>
              <w:rPr>
                <w:rFonts w:ascii="Arial" w:hAnsi="Arial" w:cs="Arial"/>
                <w:color w:val="auto"/>
                <w:sz w:val="18"/>
                <w:szCs w:val="18"/>
              </w:rPr>
            </w:pPr>
            <w:proofErr w:type="spellStart"/>
            <w:r w:rsidRPr="003F6B0B">
              <w:rPr>
                <w:rFonts w:ascii="Arial" w:hAnsi="Arial" w:cs="Arial"/>
                <w:bCs/>
                <w:color w:val="auto"/>
                <w:sz w:val="20"/>
                <w:szCs w:val="20"/>
              </w:rPr>
              <w:t>Rosseau</w:t>
            </w:r>
            <w:proofErr w:type="spellEnd"/>
            <w:r w:rsidRPr="003F6B0B">
              <w:rPr>
                <w:rFonts w:ascii="Arial" w:hAnsi="Arial" w:cs="Arial"/>
                <w:color w:val="auto"/>
                <w:sz w:val="20"/>
                <w:szCs w:val="20"/>
              </w:rPr>
              <w:t>: Gran precursor de la escuela Nueva. Escribe sobre la paz y la guerra; cree que "el hombre es por naturaleza pacífico y tímido; su primer movimiento ante cualquier peligro es la huida; no se vuelve valiente más que a fuerza de costumbre y de experiencia; el honor, el interés, los prejuicios, la venganza, todas las pasiones que pueden hacerle afrontar los peligros y la muerte le son desconocidos en su estado natural". De aquí que concluya que "No hay guerra entre hombres, sólo hay guerra entre los estados"</w:t>
            </w:r>
          </w:p>
          <w:p w:rsidR="0000792C" w:rsidRDefault="0000792C" w:rsidP="00490BF3"/>
        </w:tc>
      </w:tr>
      <w:tr w:rsidR="0000792C" w:rsidTr="00490BF3">
        <w:tblPrEx>
          <w:tblCellMar>
            <w:left w:w="70" w:type="dxa"/>
            <w:right w:w="70" w:type="dxa"/>
          </w:tblCellMar>
          <w:tblLook w:val="0000"/>
        </w:tblPrEx>
        <w:trPr>
          <w:trHeight w:val="345"/>
        </w:trPr>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Respuesta a la pregunta secundaria</w:t>
            </w:r>
          </w:p>
          <w:p w:rsidR="0000792C" w:rsidRDefault="0000792C" w:rsidP="00490BF3">
            <w:pPr>
              <w:jc w:val="center"/>
            </w:pPr>
            <w:r w:rsidRPr="00DD1594">
              <w:rPr>
                <w:rFonts w:ascii="Arial" w:hAnsi="Arial" w:cs="Arial"/>
              </w:rPr>
              <w:t>(Expresa con tus propias palabras)</w:t>
            </w:r>
          </w:p>
        </w:tc>
      </w:tr>
      <w:tr w:rsidR="0000792C" w:rsidRPr="00BA06A1" w:rsidTr="00490BF3">
        <w:tblPrEx>
          <w:tblCellMar>
            <w:left w:w="70" w:type="dxa"/>
            <w:right w:w="70" w:type="dxa"/>
          </w:tblCellMar>
          <w:tblLook w:val="0000"/>
        </w:tblPrEx>
        <w:trPr>
          <w:trHeight w:val="360"/>
        </w:trPr>
        <w:tc>
          <w:tcPr>
            <w:tcW w:w="10220" w:type="dxa"/>
            <w:gridSpan w:val="2"/>
          </w:tcPr>
          <w:p w:rsidR="0000792C" w:rsidRPr="00BA06A1" w:rsidRDefault="0000792C" w:rsidP="00490BF3">
            <w:pPr>
              <w:jc w:val="both"/>
              <w:rPr>
                <w:rFonts w:ascii="Arial" w:hAnsi="Arial" w:cs="Arial"/>
              </w:rPr>
            </w:pPr>
            <w:r w:rsidRPr="00BA06A1">
              <w:rPr>
                <w:rFonts w:ascii="Arial" w:hAnsi="Arial" w:cs="Arial"/>
              </w:rPr>
              <w:t>La cultura de la paz surge desde hace poco tiempo ya que es un concepto que viene renovando gran parte de la sociedad, principalmente en las organizaciones que la promueven por el motivo que se viene dando de las acciones que se toman con los gobiernos y que están influenciando en guerras y destrucciones moralmente.</w:t>
            </w:r>
          </w:p>
        </w:tc>
      </w:tr>
    </w:tbl>
    <w:p w:rsidR="0000792C" w:rsidRPr="00BA06A1" w:rsidRDefault="0000792C" w:rsidP="0000792C">
      <w:pPr>
        <w:jc w:val="both"/>
        <w:rPr>
          <w:rFonts w:ascii="Arial" w:hAnsi="Arial" w:cs="Arial"/>
        </w:rPr>
      </w:pPr>
    </w:p>
    <w:p w:rsidR="0000792C" w:rsidRDefault="0000792C" w:rsidP="0000792C"/>
    <w:p w:rsidR="0000792C" w:rsidRDefault="0000792C" w:rsidP="0000792C"/>
    <w:p w:rsidR="0000792C" w:rsidRDefault="0000792C" w:rsidP="0000792C"/>
    <w:p w:rsidR="0000792C" w:rsidRDefault="0000792C" w:rsidP="0000792C"/>
    <w:p w:rsidR="0000792C" w:rsidRDefault="0000792C" w:rsidP="0000792C"/>
    <w:tbl>
      <w:tblPr>
        <w:tblStyle w:val="Tablaconcuadrcula"/>
        <w:tblW w:w="0" w:type="auto"/>
        <w:tblLook w:val="04A0"/>
      </w:tblPr>
      <w:tblGrid>
        <w:gridCol w:w="2376"/>
        <w:gridCol w:w="7844"/>
      </w:tblGrid>
      <w:tr w:rsidR="0000792C" w:rsidTr="00490BF3">
        <w:tc>
          <w:tcPr>
            <w:tcW w:w="10220" w:type="dxa"/>
            <w:gridSpan w:val="2"/>
            <w:shd w:val="clear" w:color="auto" w:fill="FFFF00"/>
          </w:tcPr>
          <w:p w:rsidR="0000792C" w:rsidRPr="001777B7" w:rsidRDefault="0000792C" w:rsidP="00490BF3">
            <w:pPr>
              <w:jc w:val="center"/>
              <w:rPr>
                <w:rFonts w:ascii="Arial" w:hAnsi="Arial" w:cs="Arial"/>
                <w:highlight w:val="yellow"/>
              </w:rPr>
            </w:pPr>
            <w:r w:rsidRPr="001777B7">
              <w:rPr>
                <w:rFonts w:ascii="Arial" w:hAnsi="Arial" w:cs="Arial"/>
                <w:highlight w:val="yellow"/>
              </w:rPr>
              <w:lastRenderedPageBreak/>
              <w:t>PLANTILLA PARA ANALIZAR LA INFORMACION</w:t>
            </w:r>
          </w:p>
        </w:tc>
      </w:tr>
      <w:tr w:rsidR="0000792C" w:rsidTr="00490BF3">
        <w:tc>
          <w:tcPr>
            <w:tcW w:w="2376" w:type="dxa"/>
            <w:shd w:val="clear" w:color="auto" w:fill="FFFF00"/>
          </w:tcPr>
          <w:p w:rsidR="0000792C" w:rsidRPr="00DD1594" w:rsidRDefault="0000792C" w:rsidP="00490BF3">
            <w:pPr>
              <w:rPr>
                <w:rFonts w:ascii="Arial" w:hAnsi="Arial" w:cs="Arial"/>
              </w:rPr>
            </w:pPr>
            <w:r>
              <w:rPr>
                <w:rFonts w:ascii="Arial" w:hAnsi="Arial" w:cs="Arial"/>
              </w:rPr>
              <w:t xml:space="preserve">Pregunta </w:t>
            </w:r>
            <w:r w:rsidRPr="00DD1594">
              <w:rPr>
                <w:rFonts w:ascii="Arial" w:hAnsi="Arial" w:cs="Arial"/>
              </w:rPr>
              <w:t>secundaria</w:t>
            </w:r>
          </w:p>
        </w:tc>
        <w:tc>
          <w:tcPr>
            <w:tcW w:w="7844" w:type="dxa"/>
          </w:tcPr>
          <w:p w:rsidR="0000792C" w:rsidRDefault="0000792C" w:rsidP="00490BF3">
            <w:r w:rsidRPr="00771CE6">
              <w:rPr>
                <w:rFonts w:ascii="Arial" w:hAnsi="Arial" w:cs="Arial"/>
              </w:rPr>
              <w:t>¿Cómo se relaciona la historia con la cultura de la paz?</w:t>
            </w:r>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highlight w:val="yellow"/>
              </w:rPr>
              <w:t>QUE ENCONTRE</w:t>
            </w:r>
          </w:p>
        </w:tc>
      </w:tr>
      <w:tr w:rsidR="0000792C" w:rsidTr="00490BF3">
        <w:tc>
          <w:tcPr>
            <w:tcW w:w="10220" w:type="dxa"/>
            <w:gridSpan w:val="2"/>
          </w:tcPr>
          <w:p w:rsidR="0000792C" w:rsidRPr="003457EF" w:rsidRDefault="0000792C" w:rsidP="00490BF3">
            <w:pPr>
              <w:autoSpaceDE w:val="0"/>
              <w:autoSpaceDN w:val="0"/>
              <w:adjustRightInd w:val="0"/>
              <w:jc w:val="both"/>
              <w:rPr>
                <w:rFonts w:ascii="Arial" w:hAnsi="Arial" w:cs="Arial"/>
                <w:sz w:val="20"/>
                <w:szCs w:val="20"/>
              </w:rPr>
            </w:pPr>
            <w:r w:rsidRPr="003457EF">
              <w:rPr>
                <w:rFonts w:ascii="Arial" w:hAnsi="Arial" w:cs="Arial"/>
                <w:sz w:val="20"/>
                <w:szCs w:val="20"/>
              </w:rPr>
              <w:t>La Cultura de Paz es un concepto mucho más amplio que la simple ausencia de violencia. Los estudios de la comunidad científica internacional</w:t>
            </w:r>
            <w:r>
              <w:rPr>
                <w:rFonts w:ascii="Arial" w:hAnsi="Arial" w:cs="Arial"/>
                <w:sz w:val="20"/>
                <w:szCs w:val="20"/>
              </w:rPr>
              <w:t xml:space="preserve"> </w:t>
            </w:r>
            <w:r w:rsidRPr="003457EF">
              <w:rPr>
                <w:rFonts w:ascii="Arial" w:hAnsi="Arial" w:cs="Arial"/>
                <w:sz w:val="20"/>
                <w:szCs w:val="20"/>
              </w:rPr>
              <w:t xml:space="preserve">sostienen que la violencia es evitable pues </w:t>
            </w:r>
            <w:r>
              <w:rPr>
                <w:rFonts w:ascii="Arial" w:hAnsi="Arial" w:cs="Arial"/>
                <w:sz w:val="20"/>
                <w:szCs w:val="20"/>
              </w:rPr>
              <w:t xml:space="preserve">no es innata en el ser humano y </w:t>
            </w:r>
            <w:r w:rsidRPr="003457EF">
              <w:rPr>
                <w:rFonts w:ascii="Arial" w:hAnsi="Arial" w:cs="Arial"/>
                <w:sz w:val="20"/>
                <w:szCs w:val="20"/>
              </w:rPr>
              <w:t>debe ser combatida en sus causas económicas, sociales y culturales,</w:t>
            </w:r>
            <w:r>
              <w:rPr>
                <w:rFonts w:ascii="Arial" w:hAnsi="Arial" w:cs="Arial"/>
                <w:sz w:val="20"/>
                <w:szCs w:val="20"/>
              </w:rPr>
              <w:t xml:space="preserve"> </w:t>
            </w:r>
            <w:r w:rsidRPr="003457EF">
              <w:rPr>
                <w:rFonts w:ascii="Arial" w:hAnsi="Arial" w:cs="Arial"/>
                <w:sz w:val="20"/>
                <w:szCs w:val="20"/>
              </w:rPr>
              <w:t>permitiendo avances considerables en la comprensión de sus diversas formas al asociarla con la insatisfacción de las necesidades humanas. En la</w:t>
            </w:r>
            <w:r>
              <w:rPr>
                <w:rFonts w:ascii="Arial" w:hAnsi="Arial" w:cs="Arial"/>
                <w:sz w:val="20"/>
                <w:szCs w:val="20"/>
              </w:rPr>
              <w:t xml:space="preserve"> </w:t>
            </w:r>
            <w:r w:rsidRPr="003457EF">
              <w:rPr>
                <w:rFonts w:ascii="Arial" w:hAnsi="Arial" w:cs="Arial"/>
                <w:sz w:val="20"/>
                <w:szCs w:val="20"/>
              </w:rPr>
              <w:t xml:space="preserve">actualidad, la superación de la violencia en cada una de sus manifestaciones- </w:t>
            </w:r>
            <w:r>
              <w:rPr>
                <w:rFonts w:ascii="Arial" w:hAnsi="Arial" w:cs="Arial"/>
                <w:sz w:val="20"/>
                <w:szCs w:val="20"/>
              </w:rPr>
              <w:t xml:space="preserve">a cuyos efectos lamentablemente </w:t>
            </w:r>
            <w:r w:rsidRPr="003457EF">
              <w:rPr>
                <w:rFonts w:ascii="Arial" w:hAnsi="Arial" w:cs="Arial"/>
                <w:sz w:val="20"/>
                <w:szCs w:val="20"/>
              </w:rPr>
              <w:t>no escapan algunos centros</w:t>
            </w:r>
            <w:r>
              <w:rPr>
                <w:rFonts w:ascii="Arial" w:hAnsi="Arial" w:cs="Arial"/>
                <w:sz w:val="20"/>
                <w:szCs w:val="20"/>
              </w:rPr>
              <w:t xml:space="preserve"> </w:t>
            </w:r>
            <w:r w:rsidRPr="003457EF">
              <w:rPr>
                <w:rFonts w:ascii="Arial" w:hAnsi="Arial" w:cs="Arial"/>
                <w:sz w:val="20"/>
                <w:szCs w:val="20"/>
              </w:rPr>
              <w:t>educativos- constituye una de las principales prioridades de las políticas tanto de los organismos internacionales como de los gobiernos.</w:t>
            </w:r>
          </w:p>
          <w:p w:rsidR="0000792C" w:rsidRDefault="0000792C" w:rsidP="00490BF3">
            <w:pPr>
              <w:jc w:val="both"/>
              <w:rPr>
                <w:rFonts w:ascii="Arial" w:hAnsi="Arial" w:cs="Arial"/>
                <w:sz w:val="20"/>
                <w:szCs w:val="20"/>
                <w:u w:val="single"/>
              </w:rPr>
            </w:pPr>
            <w:hyperlink r:id="rId7" w:history="1">
              <w:r w:rsidRPr="006923AE">
                <w:rPr>
                  <w:rStyle w:val="Hipervnculo"/>
                  <w:rFonts w:ascii="Arial" w:hAnsi="Arial" w:cs="Arial"/>
                  <w:sz w:val="20"/>
                  <w:szCs w:val="20"/>
                </w:rPr>
                <w:t>http://www.juntadeandalucia.es/educacion/portal/com/bin/Contenidos/PSE/_plan_cultura.pdp</w:t>
              </w:r>
            </w:hyperlink>
          </w:p>
          <w:p w:rsidR="0000792C" w:rsidRPr="00BA06A1" w:rsidRDefault="0000792C" w:rsidP="00490BF3">
            <w:pPr>
              <w:autoSpaceDE w:val="0"/>
              <w:autoSpaceDN w:val="0"/>
              <w:adjustRightInd w:val="0"/>
              <w:jc w:val="both"/>
              <w:rPr>
                <w:rFonts w:ascii="Arial" w:hAnsi="Arial" w:cs="Arial"/>
                <w:sz w:val="20"/>
                <w:szCs w:val="20"/>
              </w:rPr>
            </w:pPr>
            <w:r w:rsidRPr="00BA06A1">
              <w:rPr>
                <w:rFonts w:ascii="Arial" w:hAnsi="Arial" w:cs="Arial"/>
                <w:sz w:val="20"/>
                <w:szCs w:val="20"/>
              </w:rPr>
              <w:t>La dinámica que proponemos consta de tres partes diferenciadas que pueden ser trabajadas en su totalidad o de forma</w:t>
            </w:r>
            <w:r>
              <w:rPr>
                <w:rFonts w:ascii="Arial" w:hAnsi="Arial" w:cs="Arial"/>
                <w:sz w:val="20"/>
                <w:szCs w:val="20"/>
              </w:rPr>
              <w:t xml:space="preserve"> </w:t>
            </w:r>
            <w:r w:rsidRPr="00BA06A1">
              <w:rPr>
                <w:rFonts w:ascii="Arial" w:hAnsi="Arial" w:cs="Arial"/>
                <w:sz w:val="20"/>
                <w:szCs w:val="20"/>
              </w:rPr>
              <w:t>independiente:</w:t>
            </w:r>
          </w:p>
          <w:p w:rsidR="0000792C" w:rsidRPr="00BA06A1" w:rsidRDefault="0000792C" w:rsidP="00490BF3">
            <w:pPr>
              <w:autoSpaceDE w:val="0"/>
              <w:autoSpaceDN w:val="0"/>
              <w:adjustRightInd w:val="0"/>
              <w:jc w:val="both"/>
              <w:rPr>
                <w:rFonts w:ascii="Arial" w:hAnsi="Arial" w:cs="Arial"/>
                <w:sz w:val="20"/>
                <w:szCs w:val="20"/>
              </w:rPr>
            </w:pPr>
            <w:r>
              <w:rPr>
                <w:rFonts w:ascii="Arial" w:hAnsi="Arial" w:cs="Arial"/>
                <w:sz w:val="20"/>
                <w:szCs w:val="20"/>
              </w:rPr>
              <w:t>- S</w:t>
            </w:r>
            <w:r w:rsidRPr="00BA06A1">
              <w:rPr>
                <w:rFonts w:ascii="Arial" w:hAnsi="Arial" w:cs="Arial"/>
                <w:sz w:val="20"/>
                <w:szCs w:val="20"/>
              </w:rPr>
              <w:t>e analiza una situación conflictiva hipotética, pero habitual y próxima al alumnado. Para ello, se</w:t>
            </w:r>
            <w:r>
              <w:rPr>
                <w:rFonts w:ascii="Arial" w:hAnsi="Arial" w:cs="Arial"/>
                <w:sz w:val="20"/>
                <w:szCs w:val="20"/>
              </w:rPr>
              <w:t xml:space="preserve"> </w:t>
            </w:r>
            <w:r w:rsidRPr="00BA06A1">
              <w:rPr>
                <w:rFonts w:ascii="Arial" w:hAnsi="Arial" w:cs="Arial"/>
                <w:sz w:val="20"/>
                <w:szCs w:val="20"/>
              </w:rPr>
              <w:t>propone un juego de rol en el que cada alumno o alumna deberá asumir un papel dentro del conflicto, y en el que los</w:t>
            </w:r>
            <w:r>
              <w:rPr>
                <w:rFonts w:ascii="Arial" w:hAnsi="Arial" w:cs="Arial"/>
                <w:sz w:val="20"/>
                <w:szCs w:val="20"/>
              </w:rPr>
              <w:t xml:space="preserve"> </w:t>
            </w:r>
            <w:r w:rsidRPr="00BA06A1">
              <w:rPr>
                <w:rFonts w:ascii="Arial" w:hAnsi="Arial" w:cs="Arial"/>
                <w:sz w:val="20"/>
                <w:szCs w:val="20"/>
              </w:rPr>
              <w:t>diferentes personajes implicados deberán llegar a un acuerdo por medio de la negociación.</w:t>
            </w:r>
          </w:p>
          <w:p w:rsidR="0000792C" w:rsidRPr="00BA06A1" w:rsidRDefault="0000792C" w:rsidP="00490BF3">
            <w:pPr>
              <w:autoSpaceDE w:val="0"/>
              <w:autoSpaceDN w:val="0"/>
              <w:adjustRightInd w:val="0"/>
              <w:jc w:val="both"/>
              <w:rPr>
                <w:rFonts w:ascii="Arial" w:hAnsi="Arial" w:cs="Arial"/>
                <w:sz w:val="20"/>
                <w:szCs w:val="20"/>
              </w:rPr>
            </w:pPr>
            <w:r>
              <w:rPr>
                <w:rFonts w:ascii="Arial" w:hAnsi="Arial" w:cs="Arial"/>
                <w:sz w:val="20"/>
                <w:szCs w:val="20"/>
              </w:rPr>
              <w:t>- S</w:t>
            </w:r>
            <w:r w:rsidRPr="00BA06A1">
              <w:rPr>
                <w:rFonts w:ascii="Arial" w:hAnsi="Arial" w:cs="Arial"/>
                <w:sz w:val="20"/>
                <w:szCs w:val="20"/>
              </w:rPr>
              <w:t>e propone analizar las causas de un conflicto violento que ha tenido mucha repercusión: los</w:t>
            </w:r>
            <w:r>
              <w:rPr>
                <w:rFonts w:ascii="Arial" w:hAnsi="Arial" w:cs="Arial"/>
                <w:sz w:val="20"/>
                <w:szCs w:val="20"/>
              </w:rPr>
              <w:t xml:space="preserve"> </w:t>
            </w:r>
            <w:r w:rsidRPr="00BA06A1">
              <w:rPr>
                <w:rFonts w:ascii="Arial" w:hAnsi="Arial" w:cs="Arial"/>
                <w:sz w:val="20"/>
                <w:szCs w:val="20"/>
              </w:rPr>
              <w:t>acontecimientos ocurridos el pasado mes de noviembre en barrios periféricos de algunas ciudades francesas. Para ello,</w:t>
            </w:r>
            <w:r>
              <w:rPr>
                <w:rFonts w:ascii="Arial" w:hAnsi="Arial" w:cs="Arial"/>
                <w:sz w:val="20"/>
                <w:szCs w:val="20"/>
              </w:rPr>
              <w:t xml:space="preserve"> </w:t>
            </w:r>
            <w:r w:rsidRPr="00BA06A1">
              <w:rPr>
                <w:rFonts w:ascii="Arial" w:hAnsi="Arial" w:cs="Arial"/>
                <w:sz w:val="20"/>
                <w:szCs w:val="20"/>
              </w:rPr>
              <w:t>se propone la lectura de varios textos que permiten, por un lado, analizar las causas del conflicto; y por otro, reflexionar</w:t>
            </w:r>
            <w:r>
              <w:rPr>
                <w:rFonts w:ascii="Arial" w:hAnsi="Arial" w:cs="Arial"/>
                <w:sz w:val="20"/>
                <w:szCs w:val="20"/>
              </w:rPr>
              <w:t xml:space="preserve"> </w:t>
            </w:r>
            <w:r w:rsidRPr="00BA06A1">
              <w:rPr>
                <w:rFonts w:ascii="Arial" w:hAnsi="Arial" w:cs="Arial"/>
                <w:sz w:val="20"/>
                <w:szCs w:val="20"/>
              </w:rPr>
              <w:t>sobre alternativas pacíficas para la resolución del conflicto.</w:t>
            </w:r>
          </w:p>
          <w:p w:rsidR="0000792C" w:rsidRPr="00BA06A1" w:rsidRDefault="0000792C" w:rsidP="00490BF3">
            <w:pPr>
              <w:autoSpaceDE w:val="0"/>
              <w:autoSpaceDN w:val="0"/>
              <w:adjustRightInd w:val="0"/>
              <w:jc w:val="both"/>
              <w:rPr>
                <w:rFonts w:ascii="Arial" w:hAnsi="Arial" w:cs="Arial"/>
                <w:sz w:val="20"/>
                <w:szCs w:val="20"/>
              </w:rPr>
            </w:pPr>
            <w:r>
              <w:rPr>
                <w:rFonts w:ascii="Arial" w:hAnsi="Arial" w:cs="Arial"/>
                <w:sz w:val="20"/>
                <w:szCs w:val="20"/>
              </w:rPr>
              <w:t>- O</w:t>
            </w:r>
            <w:r w:rsidRPr="00BA06A1">
              <w:rPr>
                <w:rFonts w:ascii="Arial" w:hAnsi="Arial" w:cs="Arial"/>
                <w:sz w:val="20"/>
                <w:szCs w:val="20"/>
              </w:rPr>
              <w:t>frecen una serie de noticias sobre diferentes conflictos internacionales con el objetivo de reflexionar</w:t>
            </w:r>
            <w:r>
              <w:rPr>
                <w:rFonts w:ascii="Arial" w:hAnsi="Arial" w:cs="Arial"/>
                <w:sz w:val="20"/>
                <w:szCs w:val="20"/>
              </w:rPr>
              <w:t xml:space="preserve"> </w:t>
            </w:r>
            <w:r w:rsidRPr="00BA06A1">
              <w:rPr>
                <w:rFonts w:ascii="Arial" w:hAnsi="Arial" w:cs="Arial"/>
                <w:sz w:val="20"/>
                <w:szCs w:val="20"/>
              </w:rPr>
              <w:t>sobre la relación entre la paz y la justicia, y se invita al alumnado a imaginar soluciones para fomentar una “cultura de</w:t>
            </w:r>
            <w:r>
              <w:rPr>
                <w:rFonts w:ascii="Arial" w:hAnsi="Arial" w:cs="Arial"/>
                <w:sz w:val="20"/>
                <w:szCs w:val="20"/>
              </w:rPr>
              <w:t xml:space="preserve"> </w:t>
            </w:r>
            <w:r w:rsidRPr="00BA06A1">
              <w:rPr>
                <w:rFonts w:ascii="Arial" w:hAnsi="Arial" w:cs="Arial"/>
                <w:sz w:val="20"/>
                <w:szCs w:val="20"/>
              </w:rPr>
              <w:t>paz”.</w:t>
            </w:r>
          </w:p>
          <w:p w:rsidR="0000792C" w:rsidRPr="003457EF" w:rsidRDefault="0000792C" w:rsidP="00490BF3">
            <w:pPr>
              <w:rPr>
                <w:rFonts w:ascii="Arial" w:hAnsi="Arial" w:cs="Arial"/>
                <w:color w:val="0000FF"/>
                <w:sz w:val="20"/>
                <w:szCs w:val="20"/>
                <w:u w:val="single"/>
              </w:rPr>
            </w:pPr>
            <w:hyperlink r:id="rId8" w:history="1">
              <w:r w:rsidRPr="003457EF">
                <w:rPr>
                  <w:rStyle w:val="Hipervnculo"/>
                  <w:rFonts w:ascii="Arial" w:hAnsi="Arial" w:cs="Arial"/>
                  <w:color w:val="0000FF"/>
                  <w:sz w:val="20"/>
                  <w:szCs w:val="20"/>
                </w:rPr>
                <w:t>http://www.intermonoxfam.org/cms/</w:t>
              </w:r>
            </w:hyperlink>
            <w:r w:rsidRPr="003457EF">
              <w:rPr>
                <w:rFonts w:ascii="Arial" w:hAnsi="Arial" w:cs="Arial"/>
                <w:color w:val="0000FF"/>
                <w:sz w:val="20"/>
                <w:szCs w:val="20"/>
                <w:u w:val="single"/>
              </w:rPr>
              <w:t>HTML/espanol/2217/DENIP_porunacultura.pdf</w:t>
            </w:r>
          </w:p>
          <w:p w:rsidR="0000792C" w:rsidRPr="00BA06A1" w:rsidRDefault="0000792C" w:rsidP="00490BF3">
            <w:pPr>
              <w:jc w:val="both"/>
              <w:rPr>
                <w:rFonts w:ascii="Arial" w:hAnsi="Arial" w:cs="Arial"/>
                <w:sz w:val="20"/>
                <w:szCs w:val="20"/>
              </w:rPr>
            </w:pPr>
            <w:r w:rsidRPr="00BA06A1">
              <w:rPr>
                <w:rFonts w:ascii="Arial" w:hAnsi="Arial" w:cs="Arial"/>
                <w:sz w:val="20"/>
                <w:szCs w:val="20"/>
              </w:rPr>
              <w:t xml:space="preserve">La cultura de paz es una síntesis terminológica de la que hace bien poco Johan </w:t>
            </w:r>
            <w:proofErr w:type="spellStart"/>
            <w:r w:rsidRPr="00BA06A1">
              <w:rPr>
                <w:rFonts w:ascii="Arial" w:hAnsi="Arial" w:cs="Arial"/>
                <w:sz w:val="20"/>
                <w:szCs w:val="20"/>
              </w:rPr>
              <w:t>Galtung</w:t>
            </w:r>
            <w:proofErr w:type="spellEnd"/>
            <w:r w:rsidRPr="00BA06A1">
              <w:rPr>
                <w:rFonts w:ascii="Arial" w:hAnsi="Arial" w:cs="Arial"/>
                <w:sz w:val="20"/>
                <w:szCs w:val="20"/>
              </w:rPr>
              <w:t xml:space="preserve"> me decía, </w:t>
            </w:r>
            <w:proofErr w:type="gramStart"/>
            <w:r w:rsidRPr="00BA06A1">
              <w:rPr>
                <w:rFonts w:ascii="Arial" w:hAnsi="Arial" w:cs="Arial"/>
                <w:sz w:val="20"/>
                <w:szCs w:val="20"/>
              </w:rPr>
              <w:t>»¡</w:t>
            </w:r>
            <w:proofErr w:type="gramEnd"/>
            <w:r w:rsidRPr="00BA06A1">
              <w:rPr>
                <w:rFonts w:ascii="Arial" w:hAnsi="Arial" w:cs="Arial"/>
                <w:sz w:val="20"/>
                <w:szCs w:val="20"/>
              </w:rPr>
              <w:t xml:space="preserve">qué bien que nos haya dado usted una fórmula tan sencilla para decir lo que todos queremos decir!«, pues en inglés solo hay dos palabras: </w:t>
            </w:r>
            <w:proofErr w:type="spellStart"/>
            <w:r w:rsidRPr="00BA06A1">
              <w:rPr>
                <w:rStyle w:val="italic1"/>
                <w:rFonts w:ascii="Arial" w:hAnsi="Arial" w:cs="Arial"/>
                <w:sz w:val="20"/>
                <w:szCs w:val="20"/>
              </w:rPr>
              <w:t>culture</w:t>
            </w:r>
            <w:proofErr w:type="spellEnd"/>
            <w:r w:rsidRPr="00BA06A1">
              <w:rPr>
                <w:rFonts w:ascii="Arial" w:hAnsi="Arial" w:cs="Arial"/>
                <w:sz w:val="20"/>
                <w:szCs w:val="20"/>
              </w:rPr>
              <w:t xml:space="preserve">, </w:t>
            </w:r>
            <w:proofErr w:type="spellStart"/>
            <w:r w:rsidRPr="00BA06A1">
              <w:rPr>
                <w:rStyle w:val="italic1"/>
                <w:rFonts w:ascii="Arial" w:hAnsi="Arial" w:cs="Arial"/>
                <w:sz w:val="20"/>
                <w:szCs w:val="20"/>
              </w:rPr>
              <w:t>peace</w:t>
            </w:r>
            <w:proofErr w:type="spellEnd"/>
            <w:r w:rsidRPr="00BA06A1">
              <w:rPr>
                <w:rFonts w:ascii="Arial" w:hAnsi="Arial" w:cs="Arial"/>
                <w:sz w:val="20"/>
                <w:szCs w:val="20"/>
              </w:rPr>
              <w:t>. Y basta con estas dos palabras para comprender que justamente lo que queremos es ir en contra de una »cultura de guerra o de violencia«. Es decir, ir en contra de la fuerza y de la violencia y favorecer la razón, el diálogo y la conciliación.</w:t>
            </w:r>
          </w:p>
          <w:p w:rsidR="0000792C" w:rsidRPr="00BA06A1" w:rsidRDefault="0000792C" w:rsidP="00490BF3">
            <w:pPr>
              <w:rPr>
                <w:rFonts w:ascii="Arial" w:hAnsi="Arial" w:cs="Arial"/>
                <w:sz w:val="20"/>
                <w:szCs w:val="20"/>
                <w:u w:val="single"/>
              </w:rPr>
            </w:pPr>
            <w:hyperlink r:id="rId9" w:history="1">
              <w:r w:rsidRPr="006923AE">
                <w:rPr>
                  <w:rStyle w:val="Hipervnculo"/>
                  <w:rFonts w:ascii="Arial" w:hAnsi="Arial" w:cs="Arial"/>
                  <w:sz w:val="20"/>
                  <w:szCs w:val="20"/>
                </w:rPr>
                <w:t>http://them.polylog.org/5/dmf-es.htm</w:t>
              </w:r>
            </w:hyperlink>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ANALISIS Y EVALUACION DE LA INFORMACION SELECCIONADA</w:t>
            </w:r>
          </w:p>
        </w:tc>
      </w:tr>
      <w:tr w:rsidR="0000792C" w:rsidTr="00490BF3">
        <w:trPr>
          <w:trHeight w:val="194"/>
        </w:trPr>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faltante</w:t>
            </w:r>
          </w:p>
        </w:tc>
      </w:tr>
      <w:tr w:rsidR="0000792C" w:rsidTr="00490BF3">
        <w:trPr>
          <w:trHeight w:val="211"/>
        </w:trPr>
        <w:tc>
          <w:tcPr>
            <w:tcW w:w="10220" w:type="dxa"/>
            <w:gridSpan w:val="2"/>
          </w:tcPr>
          <w:p w:rsidR="0000792C" w:rsidRPr="005A6552" w:rsidRDefault="0000792C" w:rsidP="00490BF3">
            <w:pPr>
              <w:rPr>
                <w:rFonts w:ascii="Arial" w:hAnsi="Arial" w:cs="Arial"/>
                <w:sz w:val="20"/>
                <w:szCs w:val="20"/>
              </w:rPr>
            </w:pPr>
            <w:r w:rsidRPr="005A6552">
              <w:rPr>
                <w:rFonts w:ascii="Arial" w:hAnsi="Arial" w:cs="Arial"/>
                <w:sz w:val="20"/>
                <w:szCs w:val="20"/>
                <w:lang w:val="es-ES"/>
              </w:rPr>
              <w:t xml:space="preserve">La </w:t>
            </w:r>
            <w:r w:rsidRPr="005A6552">
              <w:rPr>
                <w:rFonts w:ascii="Arial" w:hAnsi="Arial" w:cs="Arial"/>
                <w:bCs/>
                <w:sz w:val="20"/>
                <w:szCs w:val="20"/>
                <w:lang w:val="es-ES"/>
              </w:rPr>
              <w:t>cultura de la paz</w:t>
            </w:r>
            <w:r w:rsidRPr="005A6552">
              <w:rPr>
                <w:rFonts w:ascii="Arial" w:hAnsi="Arial" w:cs="Arial"/>
                <w:sz w:val="20"/>
                <w:szCs w:val="20"/>
                <w:lang w:val="es-ES"/>
              </w:rPr>
              <w:t xml:space="preserve"> consiste en una serie de valores, actitudes y comportamientos que rechazan la </w:t>
            </w:r>
            <w:hyperlink r:id="rId10" w:tooltip="Violencia" w:history="1">
              <w:r w:rsidRPr="005A6552">
                <w:rPr>
                  <w:rStyle w:val="Hipervnculo"/>
                  <w:rFonts w:ascii="Arial" w:hAnsi="Arial" w:cs="Arial"/>
                  <w:color w:val="auto"/>
                  <w:sz w:val="20"/>
                  <w:szCs w:val="20"/>
                  <w:u w:val="none"/>
                  <w:lang w:val="es-ES"/>
                </w:rPr>
                <w:t>violencia</w:t>
              </w:r>
            </w:hyperlink>
            <w:r w:rsidRPr="005A6552">
              <w:rPr>
                <w:rFonts w:ascii="Arial" w:hAnsi="Arial" w:cs="Arial"/>
                <w:sz w:val="20"/>
                <w:szCs w:val="20"/>
                <w:lang w:val="es-ES"/>
              </w:rPr>
              <w:t xml:space="preserve"> y previenen los conflictos tratando de atacar sus causas para solucionar los problemas mediante el diálogo y la negociación entre las personas, los grupos y las naciones, teniendo en cuenta un punto muy importante que son los derechos humanos, así mismo respetándolos y teniéndolos en cuenta en esos tratados. Esta fue definida por resolución de la </w:t>
            </w:r>
            <w:hyperlink r:id="rId11" w:tooltip="Organización de las Naciones Unidas" w:history="1">
              <w:r w:rsidRPr="005A6552">
                <w:rPr>
                  <w:rStyle w:val="Hipervnculo"/>
                  <w:rFonts w:ascii="Arial" w:hAnsi="Arial" w:cs="Arial"/>
                  <w:color w:val="auto"/>
                  <w:sz w:val="20"/>
                  <w:szCs w:val="20"/>
                  <w:u w:val="none"/>
                  <w:lang w:val="es-ES"/>
                </w:rPr>
                <w:t>ONU</w:t>
              </w:r>
            </w:hyperlink>
            <w:r w:rsidRPr="005A6552">
              <w:rPr>
                <w:rFonts w:ascii="Arial" w:hAnsi="Arial" w:cs="Arial"/>
                <w:sz w:val="20"/>
                <w:szCs w:val="20"/>
                <w:lang w:val="es-ES"/>
              </w:rPr>
              <w:t xml:space="preserve">, siendo aprobada por la </w:t>
            </w:r>
            <w:r w:rsidRPr="005A6552">
              <w:rPr>
                <w:rFonts w:ascii="Arial" w:hAnsi="Arial" w:cs="Arial"/>
                <w:bCs/>
                <w:sz w:val="20"/>
                <w:szCs w:val="20"/>
                <w:lang w:val="es-ES"/>
              </w:rPr>
              <w:t>Asamblea General</w:t>
            </w:r>
            <w:r w:rsidRPr="005A6552">
              <w:rPr>
                <w:rFonts w:ascii="Arial" w:hAnsi="Arial" w:cs="Arial"/>
                <w:sz w:val="20"/>
                <w:szCs w:val="20"/>
                <w:lang w:val="es-ES"/>
              </w:rPr>
              <w:t xml:space="preserve"> el </w:t>
            </w:r>
            <w:hyperlink r:id="rId12" w:tooltip="6 de octubre" w:history="1">
              <w:r w:rsidRPr="005A6552">
                <w:rPr>
                  <w:rStyle w:val="Hipervnculo"/>
                  <w:rFonts w:ascii="Arial" w:hAnsi="Arial" w:cs="Arial"/>
                  <w:color w:val="auto"/>
                  <w:sz w:val="20"/>
                  <w:szCs w:val="20"/>
                  <w:u w:val="none"/>
                  <w:lang w:val="es-ES"/>
                </w:rPr>
                <w:t>6 de octubre</w:t>
              </w:r>
            </w:hyperlink>
            <w:r w:rsidRPr="005A6552">
              <w:rPr>
                <w:rFonts w:ascii="Arial" w:hAnsi="Arial" w:cs="Arial"/>
                <w:sz w:val="20"/>
                <w:szCs w:val="20"/>
                <w:lang w:val="es-ES"/>
              </w:rPr>
              <w:t xml:space="preserve"> de </w:t>
            </w:r>
            <w:hyperlink r:id="rId13" w:tooltip="1999" w:history="1">
              <w:r w:rsidRPr="005A6552">
                <w:rPr>
                  <w:rStyle w:val="Hipervnculo"/>
                  <w:rFonts w:ascii="Arial" w:hAnsi="Arial" w:cs="Arial"/>
                  <w:color w:val="auto"/>
                  <w:sz w:val="20"/>
                  <w:szCs w:val="20"/>
                  <w:u w:val="none"/>
                  <w:lang w:val="es-ES"/>
                </w:rPr>
                <w:t>1999</w:t>
              </w:r>
            </w:hyperlink>
            <w:r w:rsidRPr="005A6552">
              <w:rPr>
                <w:rFonts w:ascii="Arial" w:hAnsi="Arial" w:cs="Arial"/>
                <w:sz w:val="20"/>
                <w:szCs w:val="20"/>
                <w:lang w:val="es-ES"/>
              </w:rPr>
              <w:t xml:space="preserve"> en el Quincuagésimo tercer periodo de sesiones, Acta 53/243.</w:t>
            </w:r>
          </w:p>
        </w:tc>
      </w:tr>
      <w:tr w:rsidR="0000792C" w:rsidTr="00490BF3">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a profundizar</w:t>
            </w:r>
          </w:p>
        </w:tc>
      </w:tr>
      <w:tr w:rsidR="0000792C" w:rsidTr="00490BF3">
        <w:tblPrEx>
          <w:tblCellMar>
            <w:left w:w="70" w:type="dxa"/>
            <w:right w:w="70" w:type="dxa"/>
          </w:tblCellMar>
          <w:tblLook w:val="0000"/>
        </w:tblPrEx>
        <w:trPr>
          <w:trHeight w:val="315"/>
        </w:trPr>
        <w:tc>
          <w:tcPr>
            <w:tcW w:w="10220" w:type="dxa"/>
            <w:gridSpan w:val="2"/>
          </w:tcPr>
          <w:p w:rsidR="0000792C" w:rsidRPr="003F6B0B" w:rsidRDefault="0000792C" w:rsidP="00490BF3">
            <w:pPr>
              <w:jc w:val="both"/>
              <w:rPr>
                <w:rFonts w:ascii="Arial" w:hAnsi="Arial" w:cs="Arial"/>
                <w:sz w:val="20"/>
                <w:szCs w:val="20"/>
              </w:rPr>
            </w:pPr>
            <w:r w:rsidRPr="003F6B0B">
              <w:rPr>
                <w:rStyle w:val="bold1"/>
                <w:rFonts w:ascii="Arial" w:hAnsi="Arial" w:cs="Arial"/>
                <w:b w:val="0"/>
                <w:color w:val="000000"/>
                <w:sz w:val="20"/>
                <w:szCs w:val="20"/>
              </w:rPr>
              <w:t>Zaragoza</w:t>
            </w:r>
            <w:r w:rsidRPr="003F6B0B">
              <w:rPr>
                <w:rStyle w:val="bold1"/>
                <w:rFonts w:ascii="Arial" w:hAnsi="Arial" w:cs="Arial"/>
                <w:color w:val="000000"/>
                <w:sz w:val="20"/>
                <w:szCs w:val="20"/>
              </w:rPr>
              <w:t>:</w:t>
            </w:r>
            <w:r w:rsidRPr="003F6B0B">
              <w:rPr>
                <w:rFonts w:ascii="Arial" w:hAnsi="Arial" w:cs="Arial"/>
                <w:color w:val="000000"/>
                <w:sz w:val="20"/>
                <w:szCs w:val="20"/>
              </w:rPr>
              <w:t xml:space="preserve"> Con una definición negativa de la paz decimos lo que no queremos que sea, no queremos la guerra, la dominación, la violencia en todas sus manifestaciones. Pero esta definición negativa, aunque necesaria, exige una alternativa de contenido, una paz positiva, que diga qué se quiere y se puede hacer para favorecer la paz.</w:t>
            </w:r>
          </w:p>
        </w:tc>
      </w:tr>
      <w:tr w:rsidR="0000792C" w:rsidTr="00490BF3">
        <w:tblPrEx>
          <w:tblCellMar>
            <w:left w:w="70" w:type="dxa"/>
            <w:right w:w="70" w:type="dxa"/>
          </w:tblCellMar>
          <w:tblLook w:val="0000"/>
        </w:tblPrEx>
        <w:trPr>
          <w:trHeight w:val="345"/>
        </w:trPr>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Respuesta a la pregunta secundaria</w:t>
            </w:r>
          </w:p>
          <w:p w:rsidR="0000792C" w:rsidRDefault="0000792C" w:rsidP="00490BF3">
            <w:pPr>
              <w:jc w:val="center"/>
            </w:pPr>
            <w:r w:rsidRPr="00DD1594">
              <w:rPr>
                <w:rFonts w:ascii="Arial" w:hAnsi="Arial" w:cs="Arial"/>
              </w:rPr>
              <w:t>(Expresa con tus propias palabras)</w:t>
            </w:r>
          </w:p>
        </w:tc>
      </w:tr>
      <w:tr w:rsidR="0000792C" w:rsidTr="00490BF3">
        <w:tblPrEx>
          <w:tblCellMar>
            <w:left w:w="70" w:type="dxa"/>
            <w:right w:w="70" w:type="dxa"/>
          </w:tblCellMar>
          <w:tblLook w:val="0000"/>
        </w:tblPrEx>
        <w:trPr>
          <w:trHeight w:val="360"/>
        </w:trPr>
        <w:tc>
          <w:tcPr>
            <w:tcW w:w="10220" w:type="dxa"/>
            <w:gridSpan w:val="2"/>
          </w:tcPr>
          <w:p w:rsidR="0000792C" w:rsidRPr="00BA06A1" w:rsidRDefault="0000792C" w:rsidP="00490BF3">
            <w:pPr>
              <w:jc w:val="both"/>
              <w:rPr>
                <w:rFonts w:ascii="Arial" w:hAnsi="Arial" w:cs="Arial"/>
              </w:rPr>
            </w:pPr>
            <w:r w:rsidRPr="00BA06A1">
              <w:rPr>
                <w:rFonts w:ascii="Arial" w:hAnsi="Arial" w:cs="Arial"/>
              </w:rPr>
              <w:t xml:space="preserve">La cultura de la paz se relaciona con la historia ya que en esta no sería posible ver u observar los antecedentes que han ocurrido en el pasado ya que la cultura de la paz necesita de estos para ir enriqueciendo su poder tanto cultural como moral en la sociedad actual en la que se vive. </w:t>
            </w:r>
          </w:p>
        </w:tc>
      </w:tr>
    </w:tbl>
    <w:p w:rsidR="0000792C" w:rsidRDefault="0000792C" w:rsidP="0000792C"/>
    <w:p w:rsidR="0000792C" w:rsidRDefault="0000792C" w:rsidP="0000792C"/>
    <w:p w:rsidR="0000792C" w:rsidRDefault="0000792C" w:rsidP="0000792C"/>
    <w:tbl>
      <w:tblPr>
        <w:tblStyle w:val="Tablaconcuadrcula"/>
        <w:tblW w:w="0" w:type="auto"/>
        <w:tblLook w:val="04A0"/>
      </w:tblPr>
      <w:tblGrid>
        <w:gridCol w:w="2376"/>
        <w:gridCol w:w="7844"/>
      </w:tblGrid>
      <w:tr w:rsidR="0000792C" w:rsidTr="00490BF3">
        <w:tc>
          <w:tcPr>
            <w:tcW w:w="10220" w:type="dxa"/>
            <w:gridSpan w:val="2"/>
            <w:shd w:val="clear" w:color="auto" w:fill="FFFF00"/>
          </w:tcPr>
          <w:p w:rsidR="0000792C" w:rsidRPr="001777B7" w:rsidRDefault="0000792C" w:rsidP="00490BF3">
            <w:pPr>
              <w:jc w:val="center"/>
              <w:rPr>
                <w:rFonts w:ascii="Arial" w:hAnsi="Arial" w:cs="Arial"/>
                <w:highlight w:val="yellow"/>
              </w:rPr>
            </w:pPr>
            <w:r w:rsidRPr="001777B7">
              <w:rPr>
                <w:rFonts w:ascii="Arial" w:hAnsi="Arial" w:cs="Arial"/>
                <w:highlight w:val="yellow"/>
              </w:rPr>
              <w:lastRenderedPageBreak/>
              <w:t>PLANTILLA PARA ANALIZAR LA INFORMACION</w:t>
            </w:r>
          </w:p>
        </w:tc>
      </w:tr>
      <w:tr w:rsidR="0000792C" w:rsidTr="00490BF3">
        <w:tc>
          <w:tcPr>
            <w:tcW w:w="2376" w:type="dxa"/>
            <w:shd w:val="clear" w:color="auto" w:fill="FFFF00"/>
          </w:tcPr>
          <w:p w:rsidR="0000792C" w:rsidRPr="00DD1594" w:rsidRDefault="0000792C" w:rsidP="00490BF3">
            <w:pPr>
              <w:rPr>
                <w:rFonts w:ascii="Arial" w:hAnsi="Arial" w:cs="Arial"/>
              </w:rPr>
            </w:pPr>
            <w:r>
              <w:rPr>
                <w:rFonts w:ascii="Arial" w:hAnsi="Arial" w:cs="Arial"/>
              </w:rPr>
              <w:t xml:space="preserve">Pregunta </w:t>
            </w:r>
            <w:r w:rsidRPr="00DD1594">
              <w:rPr>
                <w:rFonts w:ascii="Arial" w:hAnsi="Arial" w:cs="Arial"/>
              </w:rPr>
              <w:t>secundaria</w:t>
            </w:r>
          </w:p>
        </w:tc>
        <w:tc>
          <w:tcPr>
            <w:tcW w:w="7844" w:type="dxa"/>
          </w:tcPr>
          <w:p w:rsidR="0000792C" w:rsidRDefault="0000792C" w:rsidP="00490BF3">
            <w:r w:rsidRPr="00B744E6">
              <w:rPr>
                <w:rFonts w:ascii="Arial" w:hAnsi="Arial" w:cs="Arial"/>
              </w:rPr>
              <w:t>¿Cómo se relaciona la antropología con la cultura de la paz?</w:t>
            </w:r>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highlight w:val="yellow"/>
              </w:rPr>
              <w:t>QUE ENCONTRE</w:t>
            </w:r>
          </w:p>
        </w:tc>
      </w:tr>
      <w:tr w:rsidR="0000792C" w:rsidRPr="00BA06A1" w:rsidTr="00490BF3">
        <w:tc>
          <w:tcPr>
            <w:tcW w:w="10220" w:type="dxa"/>
            <w:gridSpan w:val="2"/>
          </w:tcPr>
          <w:p w:rsidR="0000792C" w:rsidRPr="00E551F0" w:rsidRDefault="0000792C" w:rsidP="00490BF3">
            <w:pPr>
              <w:spacing w:before="100" w:beforeAutospacing="1" w:after="100" w:afterAutospacing="1"/>
              <w:rPr>
                <w:rFonts w:ascii="Arial" w:hAnsi="Arial" w:cs="Arial"/>
                <w:sz w:val="20"/>
                <w:szCs w:val="20"/>
                <w:lang w:val="en-US"/>
              </w:rPr>
            </w:pPr>
            <w:r w:rsidRPr="00E551F0">
              <w:rPr>
                <w:rFonts w:ascii="Arial" w:eastAsia="Times New Roman" w:hAnsi="Arial" w:cs="Arial"/>
                <w:sz w:val="20"/>
                <w:szCs w:val="20"/>
                <w:lang w:eastAsia="es-MX"/>
              </w:rPr>
              <w:t xml:space="preserve">El Proyecto </w:t>
            </w:r>
            <w:proofErr w:type="spellStart"/>
            <w:r w:rsidRPr="00E551F0">
              <w:rPr>
                <w:rFonts w:ascii="Arial" w:eastAsia="Times New Roman" w:hAnsi="Arial" w:cs="Arial"/>
                <w:sz w:val="20"/>
                <w:szCs w:val="20"/>
                <w:lang w:eastAsia="es-MX"/>
              </w:rPr>
              <w:t>Transdisciplinario</w:t>
            </w:r>
            <w:proofErr w:type="spellEnd"/>
            <w:r w:rsidRPr="00E551F0">
              <w:rPr>
                <w:rFonts w:ascii="Arial" w:eastAsia="Times New Roman" w:hAnsi="Arial" w:cs="Arial"/>
                <w:sz w:val="20"/>
                <w:szCs w:val="20"/>
                <w:lang w:eastAsia="es-MX"/>
              </w:rPr>
              <w:t xml:space="preserve"> "Hacia una Cultura de Paz" busca promover los valores, actitudes y conductas en todos los planos de la sociedad para que se hallen soluciones pacíficas a los problemas.</w:t>
            </w:r>
            <w:r w:rsidRPr="00E551F0">
              <w:rPr>
                <w:rFonts w:ascii="Arial" w:eastAsia="Times New Roman" w:hAnsi="Arial" w:cs="Arial"/>
                <w:sz w:val="20"/>
                <w:szCs w:val="20"/>
                <w:lang w:eastAsia="es-MX"/>
              </w:rPr>
              <w:br/>
              <w:t xml:space="preserve">Siendo un proyecto </w:t>
            </w:r>
            <w:proofErr w:type="spellStart"/>
            <w:r w:rsidRPr="00E551F0">
              <w:rPr>
                <w:rFonts w:ascii="Arial" w:eastAsia="Times New Roman" w:hAnsi="Arial" w:cs="Arial"/>
                <w:sz w:val="20"/>
                <w:szCs w:val="20"/>
                <w:lang w:eastAsia="es-MX"/>
              </w:rPr>
              <w:t>transdisciplinario</w:t>
            </w:r>
            <w:proofErr w:type="spellEnd"/>
            <w:r w:rsidRPr="00E551F0">
              <w:rPr>
                <w:rFonts w:ascii="Arial" w:eastAsia="Times New Roman" w:hAnsi="Arial" w:cs="Arial"/>
                <w:sz w:val="20"/>
                <w:szCs w:val="20"/>
                <w:lang w:eastAsia="es-MX"/>
              </w:rPr>
              <w:t>, cada Sector de la Organización participa activamente en el desarrollo de proyectos innovadores y de actividades que se encargan de enraizar esta nueva cultura.</w:t>
            </w:r>
            <w:r w:rsidRPr="00E551F0">
              <w:rPr>
                <w:rFonts w:ascii="Arial" w:eastAsia="Times New Roman" w:hAnsi="Arial" w:cs="Arial"/>
                <w:sz w:val="20"/>
                <w:szCs w:val="20"/>
                <w:lang w:eastAsia="es-MX"/>
              </w:rPr>
              <w:br/>
              <w:t>Trabajando conjuntamente con un sinnúmero de colaboradores, la UNESCO encabeza un nuevo movimiento global en pro de una Cultura de Paz.</w:t>
            </w:r>
            <w:r>
              <w:rPr>
                <w:rFonts w:ascii="Arial" w:eastAsia="Times New Roman" w:hAnsi="Arial" w:cs="Arial"/>
                <w:sz w:val="20"/>
                <w:szCs w:val="20"/>
                <w:lang w:eastAsia="es-MX"/>
              </w:rPr>
              <w:t xml:space="preserve">                                                              </w:t>
            </w:r>
            <w:hyperlink r:id="rId14" w:history="1">
              <w:r w:rsidRPr="00E551F0">
                <w:rPr>
                  <w:rStyle w:val="Hipervnculo"/>
                  <w:rFonts w:ascii="Arial" w:hAnsi="Arial" w:cs="Arial"/>
                  <w:sz w:val="20"/>
                  <w:szCs w:val="20"/>
                </w:rPr>
                <w:t>http://www.unesco.org/cpp/sp/index.html</w:t>
              </w:r>
            </w:hyperlink>
            <w:r>
              <w:rPr>
                <w:rFonts w:ascii="Arial" w:hAnsi="Arial" w:cs="Arial"/>
                <w:sz w:val="20"/>
                <w:szCs w:val="20"/>
              </w:rPr>
              <w:t xml:space="preserve">                                                                                                                 </w:t>
            </w:r>
            <w:r w:rsidRPr="00E551F0">
              <w:rPr>
                <w:rFonts w:ascii="Arial" w:hAnsi="Arial" w:cs="Arial"/>
                <w:sz w:val="20"/>
                <w:szCs w:val="20"/>
                <w:lang w:val="es-ES"/>
              </w:rPr>
              <w:t xml:space="preserve">El </w:t>
            </w:r>
            <w:hyperlink r:id="rId15" w:history="1">
              <w:r w:rsidRPr="00E551F0">
                <w:rPr>
                  <w:rStyle w:val="Hipervnculo"/>
                  <w:rFonts w:ascii="Arial" w:hAnsi="Arial" w:cs="Arial"/>
                  <w:color w:val="auto"/>
                  <w:sz w:val="20"/>
                  <w:szCs w:val="20"/>
                  <w:u w:val="none"/>
                  <w:lang w:val="es-ES"/>
                </w:rPr>
                <w:t>concepto</w:t>
              </w:r>
            </w:hyperlink>
            <w:r w:rsidRPr="00E551F0">
              <w:rPr>
                <w:rFonts w:ascii="Arial" w:hAnsi="Arial" w:cs="Arial"/>
                <w:sz w:val="20"/>
                <w:szCs w:val="20"/>
                <w:lang w:val="es-ES"/>
              </w:rPr>
              <w:t xml:space="preserve"> de paz ha </w:t>
            </w:r>
            <w:hyperlink r:id="rId16" w:history="1">
              <w:r w:rsidRPr="00E551F0">
                <w:rPr>
                  <w:rStyle w:val="Hipervnculo"/>
                  <w:rFonts w:ascii="Arial" w:hAnsi="Arial" w:cs="Arial"/>
                  <w:color w:val="auto"/>
                  <w:sz w:val="20"/>
                  <w:szCs w:val="20"/>
                  <w:u w:val="none"/>
                  <w:lang w:val="es-ES"/>
                </w:rPr>
                <w:t>estado</w:t>
              </w:r>
            </w:hyperlink>
            <w:r w:rsidRPr="00E551F0">
              <w:rPr>
                <w:rFonts w:ascii="Arial" w:hAnsi="Arial" w:cs="Arial"/>
                <w:sz w:val="20"/>
                <w:szCs w:val="20"/>
                <w:lang w:val="es-ES"/>
              </w:rPr>
              <w:t xml:space="preserve"> ligado de manera subordinada, en su primera aparición, al de la guerra. Son pues conceptos coetáneos. Las propuestas chinas de desarme- por ejemplo- datan de 546 a. C y son paralelas a los intentos griegos de usar alianzas para terminar con las </w:t>
            </w:r>
            <w:hyperlink r:id="rId17" w:anchor="guerra" w:history="1">
              <w:r w:rsidRPr="00E551F0">
                <w:rPr>
                  <w:rStyle w:val="Hipervnculo"/>
                  <w:rFonts w:ascii="Arial" w:hAnsi="Arial" w:cs="Arial"/>
                  <w:color w:val="auto"/>
                  <w:sz w:val="20"/>
                  <w:szCs w:val="20"/>
                  <w:u w:val="none"/>
                  <w:lang w:val="es-ES"/>
                </w:rPr>
                <w:t>guerras</w:t>
              </w:r>
            </w:hyperlink>
            <w:r w:rsidRPr="00E551F0">
              <w:rPr>
                <w:rFonts w:ascii="Arial" w:hAnsi="Arial" w:cs="Arial"/>
                <w:sz w:val="20"/>
                <w:szCs w:val="20"/>
                <w:lang w:val="es-ES"/>
              </w:rPr>
              <w:t xml:space="preserve"> interna</w:t>
            </w:r>
            <w:r>
              <w:rPr>
                <w:rFonts w:ascii="Arial" w:hAnsi="Arial" w:cs="Arial"/>
                <w:sz w:val="20"/>
                <w:szCs w:val="20"/>
                <w:lang w:val="es-ES"/>
              </w:rPr>
              <w:t>s y contener las externas (Heer</w:t>
            </w:r>
            <w:r w:rsidRPr="00E551F0">
              <w:rPr>
                <w:rFonts w:ascii="Arial" w:hAnsi="Arial" w:cs="Arial"/>
                <w:sz w:val="20"/>
                <w:szCs w:val="20"/>
                <w:lang w:val="es-ES"/>
              </w:rPr>
              <w:t xml:space="preserve">1979). Aunque es cierto que la </w:t>
            </w:r>
            <w:hyperlink r:id="rId18" w:history="1">
              <w:r w:rsidRPr="00E551F0">
                <w:rPr>
                  <w:rStyle w:val="Hipervnculo"/>
                  <w:rFonts w:ascii="Arial" w:hAnsi="Arial" w:cs="Arial"/>
                  <w:color w:val="auto"/>
                  <w:sz w:val="20"/>
                  <w:szCs w:val="20"/>
                  <w:u w:val="none"/>
                  <w:lang w:val="es-ES"/>
                </w:rPr>
                <w:t>historia</w:t>
              </w:r>
            </w:hyperlink>
            <w:r w:rsidRPr="00E551F0">
              <w:rPr>
                <w:rFonts w:ascii="Arial" w:hAnsi="Arial" w:cs="Arial"/>
                <w:sz w:val="20"/>
                <w:szCs w:val="20"/>
                <w:lang w:val="es-ES"/>
              </w:rPr>
              <w:t xml:space="preserve"> de la humanidad está jalonada de hechos y </w:t>
            </w:r>
            <w:hyperlink r:id="rId19" w:history="1">
              <w:r w:rsidRPr="00E551F0">
                <w:rPr>
                  <w:rStyle w:val="Hipervnculo"/>
                  <w:rFonts w:ascii="Arial" w:hAnsi="Arial" w:cs="Arial"/>
                  <w:color w:val="auto"/>
                  <w:sz w:val="20"/>
                  <w:szCs w:val="20"/>
                  <w:u w:val="none"/>
                  <w:lang w:val="es-ES"/>
                </w:rPr>
                <w:t>documentos</w:t>
              </w:r>
            </w:hyperlink>
            <w:r w:rsidRPr="00E551F0">
              <w:rPr>
                <w:rFonts w:ascii="Arial" w:hAnsi="Arial" w:cs="Arial"/>
                <w:sz w:val="20"/>
                <w:szCs w:val="20"/>
                <w:lang w:val="es-ES"/>
              </w:rPr>
              <w:t xml:space="preserve">, hitos del </w:t>
            </w:r>
            <w:hyperlink r:id="rId20" w:history="1">
              <w:r w:rsidRPr="00E551F0">
                <w:rPr>
                  <w:rStyle w:val="Hipervnculo"/>
                  <w:rFonts w:ascii="Arial" w:hAnsi="Arial" w:cs="Arial"/>
                  <w:color w:val="auto"/>
                  <w:sz w:val="20"/>
                  <w:szCs w:val="20"/>
                  <w:u w:val="none"/>
                  <w:lang w:val="es-ES"/>
                </w:rPr>
                <w:t>pensamiento</w:t>
              </w:r>
            </w:hyperlink>
            <w:r w:rsidRPr="00E551F0">
              <w:rPr>
                <w:rFonts w:ascii="Arial" w:hAnsi="Arial" w:cs="Arial"/>
                <w:sz w:val="20"/>
                <w:szCs w:val="20"/>
                <w:lang w:val="es-ES"/>
              </w:rPr>
              <w:t xml:space="preserve"> universal, que han ido constituyendo un cúmulo excelente de ideas a favor de la paz, no es menos cierto también que los grandes pensadores del pasado- </w:t>
            </w:r>
            <w:hyperlink r:id="rId21" w:history="1">
              <w:r w:rsidRPr="00E551F0">
                <w:rPr>
                  <w:rStyle w:val="Hipervnculo"/>
                  <w:rFonts w:ascii="Arial" w:hAnsi="Arial" w:cs="Arial"/>
                  <w:color w:val="auto"/>
                  <w:sz w:val="20"/>
                  <w:szCs w:val="20"/>
                  <w:u w:val="none"/>
                  <w:lang w:val="es-ES"/>
                </w:rPr>
                <w:t>filósofos</w:t>
              </w:r>
            </w:hyperlink>
            <w:r w:rsidRPr="00E551F0">
              <w:rPr>
                <w:rFonts w:ascii="Arial" w:hAnsi="Arial" w:cs="Arial"/>
                <w:sz w:val="20"/>
                <w:szCs w:val="20"/>
                <w:lang w:val="es-ES"/>
              </w:rPr>
              <w:t xml:space="preserve">, teólogos, juristas..., tanto orientales como occidentales- han dedicado una </w:t>
            </w:r>
            <w:hyperlink r:id="rId22" w:history="1">
              <w:r w:rsidRPr="00E551F0">
                <w:rPr>
                  <w:rStyle w:val="Hipervnculo"/>
                  <w:rFonts w:ascii="Arial" w:hAnsi="Arial" w:cs="Arial"/>
                  <w:color w:val="auto"/>
                  <w:sz w:val="20"/>
                  <w:szCs w:val="20"/>
                  <w:u w:val="none"/>
                  <w:lang w:val="es-ES"/>
                </w:rPr>
                <w:t>atención</w:t>
              </w:r>
            </w:hyperlink>
            <w:r w:rsidRPr="00E551F0">
              <w:rPr>
                <w:rFonts w:ascii="Arial" w:hAnsi="Arial" w:cs="Arial"/>
                <w:sz w:val="20"/>
                <w:szCs w:val="20"/>
                <w:lang w:val="es-ES"/>
              </w:rPr>
              <w:t xml:space="preserve"> sorprendentemente escasa a dichos problemas desde un punto visto de una pa</w:t>
            </w:r>
            <w:r>
              <w:rPr>
                <w:rFonts w:ascii="Arial" w:hAnsi="Arial" w:cs="Arial"/>
                <w:sz w:val="20"/>
                <w:szCs w:val="20"/>
                <w:lang w:val="es-ES"/>
              </w:rPr>
              <w:t>z abierta y positiva. (Cranston</w:t>
            </w:r>
            <w:r w:rsidRPr="00E551F0">
              <w:rPr>
                <w:rFonts w:ascii="Arial" w:hAnsi="Arial" w:cs="Arial"/>
                <w:sz w:val="20"/>
                <w:szCs w:val="20"/>
                <w:lang w:val="es-ES"/>
              </w:rPr>
              <w:t>1978).</w:t>
            </w:r>
            <w:r>
              <w:rPr>
                <w:rFonts w:ascii="Arial" w:hAnsi="Arial" w:cs="Arial"/>
                <w:sz w:val="20"/>
                <w:szCs w:val="20"/>
              </w:rPr>
              <w:t xml:space="preserve">                          </w:t>
            </w:r>
            <w:hyperlink r:id="rId23" w:history="1">
              <w:r w:rsidRPr="00BA06A1">
                <w:rPr>
                  <w:rStyle w:val="Hipervnculo"/>
                  <w:rFonts w:ascii="Arial" w:hAnsi="Arial" w:cs="Arial"/>
                  <w:sz w:val="20"/>
                  <w:szCs w:val="20"/>
                </w:rPr>
                <w:t>http://www.monografias.com/trabajos10/culpa/culpa.shtml</w:t>
              </w:r>
            </w:hyperlink>
            <w:r w:rsidRPr="00E551F0">
              <w:rPr>
                <w:rFonts w:ascii="Arial" w:hAnsi="Arial" w:cs="Arial"/>
                <w:sz w:val="20"/>
                <w:szCs w:val="20"/>
              </w:rPr>
              <w:t xml:space="preserve">                                                                                    Uno de los proyectos de nuestra asociación ha sido el titulado </w:t>
            </w:r>
            <w:r w:rsidRPr="00E551F0">
              <w:rPr>
                <w:rStyle w:val="Textoennegrita"/>
                <w:rFonts w:ascii="Arial" w:hAnsi="Arial" w:cs="Arial"/>
                <w:b w:val="0"/>
                <w:sz w:val="20"/>
                <w:szCs w:val="20"/>
              </w:rPr>
              <w:t>“La escuela promotora de una cultura de paz. Decenio 2001-2010”</w:t>
            </w:r>
            <w:r w:rsidRPr="00E551F0">
              <w:rPr>
                <w:rFonts w:ascii="Arial" w:hAnsi="Arial" w:cs="Arial"/>
                <w:sz w:val="20"/>
                <w:szCs w:val="20"/>
              </w:rPr>
              <w:t xml:space="preserve">. En este proyecto han estado implicados miles de jóvenes y aunque la filosofía del mismo ha sido el trabajo en el aula, una vez al año organizamos unas Jornadas por la Paz con la participación de los centros implicados en el proyecto. Comenzamos once centros de secundaria y hemos finalizado el Decenio más de cien, representando diversas Comunidades Autónomas de nuestro país, así como un centro de Tánger. También han participado un gran número de universitarios, antiguos alumnos de los centros que han ido participado en el proyecto desde su inicio.                                                                                         </w:t>
            </w:r>
            <w:hyperlink r:id="rId24" w:history="1">
              <w:r w:rsidRPr="006923AE">
                <w:rPr>
                  <w:rStyle w:val="Hipervnculo"/>
                  <w:rFonts w:ascii="Arial" w:hAnsi="Arial" w:cs="Arial"/>
                  <w:sz w:val="20"/>
                  <w:szCs w:val="20"/>
                </w:rPr>
                <w:t>http://www.escuelaculturadepaz.org/</w:t>
              </w:r>
            </w:hyperlink>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ANALISIS Y EVALUACION DE LA INFORMACION SELECCIONADA</w:t>
            </w:r>
          </w:p>
        </w:tc>
      </w:tr>
      <w:tr w:rsidR="0000792C" w:rsidTr="00490BF3">
        <w:trPr>
          <w:trHeight w:val="194"/>
        </w:trPr>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faltante</w:t>
            </w:r>
          </w:p>
        </w:tc>
      </w:tr>
      <w:tr w:rsidR="0000792C" w:rsidTr="00490BF3">
        <w:trPr>
          <w:trHeight w:val="211"/>
        </w:trPr>
        <w:tc>
          <w:tcPr>
            <w:tcW w:w="10220" w:type="dxa"/>
            <w:gridSpan w:val="2"/>
          </w:tcPr>
          <w:p w:rsidR="0000792C" w:rsidRPr="005A6552" w:rsidRDefault="0000792C" w:rsidP="00490BF3">
            <w:pPr>
              <w:pStyle w:val="NormalWeb"/>
              <w:jc w:val="both"/>
              <w:rPr>
                <w:rFonts w:ascii="Arial" w:hAnsi="Arial" w:cs="Arial"/>
                <w:color w:val="auto"/>
                <w:sz w:val="20"/>
                <w:szCs w:val="20"/>
              </w:rPr>
            </w:pPr>
            <w:r w:rsidRPr="005A6552">
              <w:rPr>
                <w:rFonts w:ascii="Arial" w:hAnsi="Arial" w:cs="Arial"/>
                <w:color w:val="auto"/>
                <w:sz w:val="20"/>
                <w:szCs w:val="20"/>
              </w:rPr>
              <w:t xml:space="preserve">La UNESCO ha adoptado específicamente un enfoque </w:t>
            </w:r>
            <w:proofErr w:type="spellStart"/>
            <w:r w:rsidRPr="005A6552">
              <w:rPr>
                <w:rFonts w:ascii="Arial" w:hAnsi="Arial" w:cs="Arial"/>
                <w:color w:val="auto"/>
                <w:sz w:val="20"/>
                <w:szCs w:val="20"/>
              </w:rPr>
              <w:t>transdisciplinario</w:t>
            </w:r>
            <w:proofErr w:type="spellEnd"/>
            <w:r w:rsidRPr="005A6552">
              <w:rPr>
                <w:rFonts w:ascii="Arial" w:hAnsi="Arial" w:cs="Arial"/>
                <w:color w:val="auto"/>
                <w:sz w:val="20"/>
                <w:szCs w:val="20"/>
              </w:rPr>
              <w:t xml:space="preserve"> para promover una cultura de paz por las siguiente razones. En primer lugar, el enfoque refleja la vida real al ver la situación en su totalidad e identificar una estrategia global para enfrentar todos los aspectos de un problema particular. De manera más precisa, la construcción de la paz y la reconstrucción tras un conflicto en sociedades devastadas no se puede </w:t>
            </w:r>
            <w:proofErr w:type="spellStart"/>
            <w:r>
              <w:rPr>
                <w:rFonts w:ascii="Arial" w:hAnsi="Arial" w:cs="Arial"/>
                <w:color w:val="auto"/>
                <w:sz w:val="20"/>
                <w:szCs w:val="20"/>
              </w:rPr>
              <w:t>compartimenta</w:t>
            </w:r>
            <w:r w:rsidRPr="005A6552">
              <w:rPr>
                <w:rFonts w:ascii="Arial" w:hAnsi="Arial" w:cs="Arial"/>
                <w:color w:val="auto"/>
                <w:sz w:val="20"/>
                <w:szCs w:val="20"/>
              </w:rPr>
              <w:t>izar</w:t>
            </w:r>
            <w:proofErr w:type="spellEnd"/>
            <w:r w:rsidRPr="005A6552">
              <w:rPr>
                <w:rFonts w:ascii="Arial" w:hAnsi="Arial" w:cs="Arial"/>
                <w:color w:val="auto"/>
                <w:sz w:val="20"/>
                <w:szCs w:val="20"/>
              </w:rPr>
              <w:t xml:space="preserve"> fácilmente y las áreas en las que se expresan las necesidades no se pueden separar en sus partes componentes. Frecuentemente, varios sectores de la UNESCO, con diferentes mandatos, se encuentran involucrados en actividades similares o encuentran que sus proyectos se superponen con los de otros sectores o incluso los de otras agencias de las Naciones Unidas.</w:t>
            </w:r>
          </w:p>
          <w:p w:rsidR="0000792C" w:rsidRDefault="0000792C" w:rsidP="00490BF3"/>
        </w:tc>
      </w:tr>
      <w:tr w:rsidR="0000792C" w:rsidTr="00490BF3">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a profundizar</w:t>
            </w:r>
          </w:p>
        </w:tc>
      </w:tr>
      <w:tr w:rsidR="0000792C" w:rsidTr="00490BF3">
        <w:tblPrEx>
          <w:tblCellMar>
            <w:left w:w="70" w:type="dxa"/>
            <w:right w:w="70" w:type="dxa"/>
          </w:tblCellMar>
          <w:tblLook w:val="0000"/>
        </w:tblPrEx>
        <w:trPr>
          <w:trHeight w:val="1257"/>
        </w:trPr>
        <w:tc>
          <w:tcPr>
            <w:tcW w:w="10220" w:type="dxa"/>
            <w:gridSpan w:val="2"/>
          </w:tcPr>
          <w:p w:rsidR="0000792C" w:rsidRPr="005A6552" w:rsidRDefault="0000792C" w:rsidP="00490BF3">
            <w:pPr>
              <w:pStyle w:val="NormalWeb"/>
              <w:jc w:val="both"/>
              <w:rPr>
                <w:rFonts w:ascii="Arial" w:hAnsi="Arial" w:cs="Arial"/>
                <w:color w:val="auto"/>
                <w:sz w:val="20"/>
                <w:szCs w:val="20"/>
                <w:lang w:val="es-ES"/>
              </w:rPr>
            </w:pPr>
            <w:r w:rsidRPr="005A6552">
              <w:rPr>
                <w:rFonts w:ascii="Arial" w:hAnsi="Arial" w:cs="Arial"/>
                <w:color w:val="auto"/>
                <w:sz w:val="20"/>
                <w:szCs w:val="20"/>
                <w:lang w:val="es-ES"/>
              </w:rPr>
              <w:t xml:space="preserve">Para octubre de 2006, el </w:t>
            </w:r>
            <w:r w:rsidRPr="005A6552">
              <w:rPr>
                <w:rFonts w:ascii="Arial" w:hAnsi="Arial" w:cs="Arial"/>
                <w:bCs/>
                <w:color w:val="auto"/>
                <w:sz w:val="20"/>
                <w:szCs w:val="20"/>
                <w:lang w:val="es-ES"/>
              </w:rPr>
              <w:t>Movimiento Por una Cultura De La Paz</w:t>
            </w:r>
            <w:r w:rsidRPr="005A6552">
              <w:rPr>
                <w:rFonts w:ascii="Arial" w:hAnsi="Arial" w:cs="Arial"/>
                <w:color w:val="auto"/>
                <w:sz w:val="20"/>
                <w:szCs w:val="20"/>
                <w:lang w:val="es-ES"/>
              </w:rPr>
              <w:t xml:space="preserve"> incluía a más de 700 organizaciones, que participaron en un informe sobre los avances en dicha cultura en el año 2005.</w:t>
            </w:r>
            <w:r w:rsidRPr="005A6552">
              <w:rPr>
                <w:rStyle w:val="corchete-llamada1"/>
                <w:rFonts w:ascii="Arial" w:hAnsi="Arial" w:cs="Arial"/>
                <w:color w:val="auto"/>
                <w:sz w:val="20"/>
                <w:szCs w:val="20"/>
                <w:vertAlign w:val="superscript"/>
                <w:lang w:val="es-ES"/>
              </w:rPr>
              <w:t>[]</w:t>
            </w:r>
            <w:r w:rsidRPr="005A6552">
              <w:rPr>
                <w:rFonts w:ascii="Arial" w:hAnsi="Arial" w:cs="Arial"/>
                <w:color w:val="auto"/>
                <w:sz w:val="20"/>
                <w:szCs w:val="20"/>
                <w:lang w:val="es-ES"/>
              </w:rPr>
              <w:t xml:space="preserve"> Dicho informe fue inscripto en la Resolución A/60/3</w:t>
            </w:r>
            <w:r w:rsidRPr="005A6552">
              <w:rPr>
                <w:rStyle w:val="corchete-llamada1"/>
                <w:rFonts w:ascii="Arial" w:hAnsi="Arial" w:cs="Arial"/>
                <w:color w:val="auto"/>
                <w:sz w:val="20"/>
                <w:szCs w:val="20"/>
                <w:vertAlign w:val="superscript"/>
                <w:lang w:val="es-ES"/>
              </w:rPr>
              <w:t>[]</w:t>
            </w:r>
            <w:r w:rsidRPr="005A6552">
              <w:rPr>
                <w:rFonts w:ascii="Arial" w:hAnsi="Arial" w:cs="Arial"/>
                <w:color w:val="auto"/>
                <w:sz w:val="20"/>
                <w:szCs w:val="20"/>
                <w:lang w:val="es-ES"/>
              </w:rPr>
              <w:t xml:space="preserve"> adoptada por la Asamblea general de la ONU en 2005, fue reconocido específicamente por Bangladesh, la Unión Europea, Qatar, las Islas Fija y Tailandia.</w:t>
            </w:r>
            <w:r>
              <w:rPr>
                <w:rFonts w:ascii="Arial" w:hAnsi="Arial" w:cs="Arial"/>
                <w:color w:val="auto"/>
                <w:sz w:val="20"/>
                <w:szCs w:val="20"/>
                <w:lang w:val="es-ES"/>
              </w:rPr>
              <w:t xml:space="preserve"> </w:t>
            </w:r>
            <w:r w:rsidRPr="005A6552">
              <w:rPr>
                <w:rFonts w:ascii="Arial" w:hAnsi="Arial" w:cs="Arial"/>
                <w:color w:val="auto"/>
                <w:sz w:val="20"/>
                <w:szCs w:val="20"/>
                <w:lang w:val="es-ES"/>
              </w:rPr>
              <w:t xml:space="preserve">La evaluación de los progresos y obstáculos para la </w:t>
            </w:r>
            <w:r w:rsidRPr="005A6552">
              <w:rPr>
                <w:rFonts w:ascii="Arial" w:hAnsi="Arial" w:cs="Arial"/>
                <w:bCs/>
                <w:color w:val="auto"/>
                <w:sz w:val="20"/>
                <w:szCs w:val="20"/>
                <w:lang w:val="es-ES"/>
              </w:rPr>
              <w:t>Cultura de la paz</w:t>
            </w:r>
            <w:r w:rsidRPr="005A6552">
              <w:rPr>
                <w:rFonts w:ascii="Arial" w:hAnsi="Arial" w:cs="Arial"/>
                <w:color w:val="auto"/>
                <w:sz w:val="20"/>
                <w:szCs w:val="20"/>
                <w:lang w:val="es-ES"/>
              </w:rPr>
              <w:t xml:space="preserve"> se ha resumido por regiones en el citado informe. También hay un informe con consejos para las Naciones Unidas.</w:t>
            </w:r>
            <w:r w:rsidRPr="005A6552">
              <w:rPr>
                <w:rStyle w:val="corchete-llamada1"/>
                <w:rFonts w:ascii="Arial" w:hAnsi="Arial" w:cs="Arial"/>
                <w:color w:val="auto"/>
                <w:sz w:val="20"/>
                <w:szCs w:val="20"/>
                <w:vertAlign w:val="superscript"/>
                <w:lang w:val="es-ES"/>
              </w:rPr>
              <w:t>[]</w:t>
            </w:r>
            <w:r>
              <w:rPr>
                <w:rFonts w:ascii="Arial" w:hAnsi="Arial" w:cs="Arial"/>
                <w:color w:val="auto"/>
                <w:sz w:val="20"/>
                <w:szCs w:val="20"/>
                <w:lang w:val="es-ES"/>
              </w:rPr>
              <w:t xml:space="preserve"> L</w:t>
            </w:r>
            <w:r w:rsidRPr="005A6552">
              <w:rPr>
                <w:rFonts w:ascii="Arial" w:hAnsi="Arial" w:cs="Arial"/>
                <w:color w:val="auto"/>
                <w:sz w:val="20"/>
                <w:szCs w:val="20"/>
                <w:lang w:val="es-ES"/>
              </w:rPr>
              <w:t>a ONU se encarga de mandar datos a la asamblea general</w:t>
            </w:r>
          </w:p>
          <w:p w:rsidR="0000792C" w:rsidRPr="005A6552" w:rsidRDefault="0000792C" w:rsidP="00490BF3">
            <w:pPr>
              <w:rPr>
                <w:lang w:val="es-ES"/>
              </w:rPr>
            </w:pPr>
          </w:p>
        </w:tc>
      </w:tr>
      <w:tr w:rsidR="0000792C" w:rsidTr="00490BF3">
        <w:tblPrEx>
          <w:tblCellMar>
            <w:left w:w="70" w:type="dxa"/>
            <w:right w:w="70" w:type="dxa"/>
          </w:tblCellMar>
          <w:tblLook w:val="0000"/>
        </w:tblPrEx>
        <w:trPr>
          <w:trHeight w:val="293"/>
        </w:trPr>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Respuesta a la pregunta secundaria</w:t>
            </w:r>
          </w:p>
          <w:p w:rsidR="0000792C" w:rsidRDefault="0000792C" w:rsidP="00490BF3">
            <w:pPr>
              <w:jc w:val="center"/>
            </w:pPr>
            <w:r w:rsidRPr="00DD1594">
              <w:rPr>
                <w:rFonts w:ascii="Arial" w:hAnsi="Arial" w:cs="Arial"/>
              </w:rPr>
              <w:t>(Expresa con tus propias palabras)</w:t>
            </w:r>
          </w:p>
        </w:tc>
      </w:tr>
      <w:tr w:rsidR="0000792C" w:rsidTr="00490BF3">
        <w:tblPrEx>
          <w:tblCellMar>
            <w:left w:w="70" w:type="dxa"/>
            <w:right w:w="70" w:type="dxa"/>
          </w:tblCellMar>
          <w:tblLook w:val="0000"/>
        </w:tblPrEx>
        <w:trPr>
          <w:trHeight w:val="360"/>
        </w:trPr>
        <w:tc>
          <w:tcPr>
            <w:tcW w:w="10220" w:type="dxa"/>
            <w:gridSpan w:val="2"/>
          </w:tcPr>
          <w:p w:rsidR="0000792C" w:rsidRPr="005964D8" w:rsidRDefault="0000792C" w:rsidP="00490BF3">
            <w:pPr>
              <w:jc w:val="both"/>
              <w:rPr>
                <w:rFonts w:ascii="Arial" w:hAnsi="Arial" w:cs="Arial"/>
              </w:rPr>
            </w:pPr>
            <w:r w:rsidRPr="005964D8">
              <w:rPr>
                <w:rFonts w:ascii="Arial" w:hAnsi="Arial" w:cs="Arial"/>
              </w:rPr>
              <w:t>La antropología como una ciencia se relaciona directamente con la cultura de la paz ya que se es necesario el estudio de los seres humanos como un ser social y que sería básicamente el centro y que es el motor de la cultura de la paz en todos sus aspectos de sociedad.</w:t>
            </w:r>
          </w:p>
        </w:tc>
      </w:tr>
    </w:tbl>
    <w:p w:rsidR="0000792C" w:rsidRDefault="0000792C" w:rsidP="0000792C"/>
    <w:tbl>
      <w:tblPr>
        <w:tblStyle w:val="Tablaconcuadrcula"/>
        <w:tblW w:w="0" w:type="auto"/>
        <w:tblLook w:val="04A0"/>
      </w:tblPr>
      <w:tblGrid>
        <w:gridCol w:w="2376"/>
        <w:gridCol w:w="7844"/>
      </w:tblGrid>
      <w:tr w:rsidR="0000792C" w:rsidTr="00490BF3">
        <w:tc>
          <w:tcPr>
            <w:tcW w:w="10220" w:type="dxa"/>
            <w:gridSpan w:val="2"/>
            <w:shd w:val="clear" w:color="auto" w:fill="FFFF00"/>
          </w:tcPr>
          <w:p w:rsidR="0000792C" w:rsidRPr="001777B7" w:rsidRDefault="0000792C" w:rsidP="00490BF3">
            <w:pPr>
              <w:jc w:val="center"/>
              <w:rPr>
                <w:rFonts w:ascii="Arial" w:hAnsi="Arial" w:cs="Arial"/>
                <w:highlight w:val="yellow"/>
              </w:rPr>
            </w:pPr>
            <w:r w:rsidRPr="001777B7">
              <w:rPr>
                <w:rFonts w:ascii="Arial" w:hAnsi="Arial" w:cs="Arial"/>
                <w:highlight w:val="yellow"/>
              </w:rPr>
              <w:t>PLANTILLA PARA ANALIZAR LA INFORMACION</w:t>
            </w:r>
          </w:p>
        </w:tc>
      </w:tr>
      <w:tr w:rsidR="0000792C" w:rsidTr="00490BF3">
        <w:tc>
          <w:tcPr>
            <w:tcW w:w="2376" w:type="dxa"/>
            <w:shd w:val="clear" w:color="auto" w:fill="FFFF00"/>
          </w:tcPr>
          <w:p w:rsidR="0000792C" w:rsidRPr="00DD1594" w:rsidRDefault="0000792C" w:rsidP="00490BF3">
            <w:pPr>
              <w:rPr>
                <w:rFonts w:ascii="Arial" w:hAnsi="Arial" w:cs="Arial"/>
              </w:rPr>
            </w:pPr>
            <w:r>
              <w:rPr>
                <w:rFonts w:ascii="Arial" w:hAnsi="Arial" w:cs="Arial"/>
              </w:rPr>
              <w:t xml:space="preserve">Pregunta </w:t>
            </w:r>
            <w:r w:rsidRPr="00DD1594">
              <w:rPr>
                <w:rFonts w:ascii="Arial" w:hAnsi="Arial" w:cs="Arial"/>
              </w:rPr>
              <w:t>secundaria</w:t>
            </w:r>
          </w:p>
        </w:tc>
        <w:tc>
          <w:tcPr>
            <w:tcW w:w="7844" w:type="dxa"/>
          </w:tcPr>
          <w:p w:rsidR="0000792C" w:rsidRDefault="0000792C" w:rsidP="00490BF3">
            <w:r>
              <w:rPr>
                <w:rFonts w:ascii="Arial" w:hAnsi="Arial" w:cs="Arial"/>
                <w:sz w:val="24"/>
                <w:szCs w:val="24"/>
              </w:rPr>
              <w:t>¿Cómo se relaciona la cultura de la paz con la filosofía?</w:t>
            </w:r>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highlight w:val="yellow"/>
              </w:rPr>
              <w:t>QUE ENCONTRE</w:t>
            </w:r>
          </w:p>
        </w:tc>
      </w:tr>
      <w:tr w:rsidR="0000792C" w:rsidTr="00490BF3">
        <w:tc>
          <w:tcPr>
            <w:tcW w:w="10220" w:type="dxa"/>
            <w:gridSpan w:val="2"/>
          </w:tcPr>
          <w:p w:rsidR="0000792C" w:rsidRPr="006B5DAD" w:rsidRDefault="0000792C" w:rsidP="00490BF3">
            <w:pPr>
              <w:jc w:val="both"/>
              <w:rPr>
                <w:rFonts w:ascii="Arial" w:hAnsi="Arial" w:cs="Arial"/>
                <w:sz w:val="20"/>
                <w:szCs w:val="20"/>
              </w:rPr>
            </w:pPr>
            <w:r w:rsidRPr="006B5DAD">
              <w:rPr>
                <w:rFonts w:ascii="Arial" w:hAnsi="Arial" w:cs="Arial"/>
                <w:bCs/>
                <w:sz w:val="20"/>
                <w:szCs w:val="20"/>
              </w:rPr>
              <w:t>Recordando</w:t>
            </w:r>
            <w:r w:rsidRPr="006B5DAD">
              <w:rPr>
                <w:rFonts w:ascii="Arial" w:hAnsi="Arial" w:cs="Arial"/>
                <w:sz w:val="20"/>
                <w:szCs w:val="20"/>
              </w:rPr>
              <w:t xml:space="preserve"> la Carta de las Naciones Unidas, incluidos los propósitos y </w:t>
            </w:r>
            <w:r>
              <w:rPr>
                <w:rFonts w:ascii="Arial" w:hAnsi="Arial" w:cs="Arial"/>
                <w:sz w:val="20"/>
                <w:szCs w:val="20"/>
              </w:rPr>
              <w:t>principios enunciados en ella, r</w:t>
            </w:r>
            <w:r w:rsidRPr="006B5DAD">
              <w:rPr>
                <w:rFonts w:ascii="Arial" w:hAnsi="Arial" w:cs="Arial"/>
                <w:bCs/>
                <w:sz w:val="20"/>
                <w:szCs w:val="20"/>
              </w:rPr>
              <w:t>ecordando</w:t>
            </w:r>
            <w:r w:rsidRPr="006B5DAD">
              <w:rPr>
                <w:rFonts w:ascii="Arial" w:hAnsi="Arial" w:cs="Arial"/>
                <w:sz w:val="20"/>
                <w:szCs w:val="20"/>
              </w:rPr>
              <w:t xml:space="preserve"> también que en la Constitución de la Organización de las Naciones Unidas para la Educación, la Ciencia y la Cultura se declara que "puesto que las guerras nacen en la mente de los hombres, es en la mente de los hombres donde deben erig</w:t>
            </w:r>
            <w:r>
              <w:rPr>
                <w:rFonts w:ascii="Arial" w:hAnsi="Arial" w:cs="Arial"/>
                <w:sz w:val="20"/>
                <w:szCs w:val="20"/>
              </w:rPr>
              <w:t xml:space="preserve">irse los baluartes de la paz", </w:t>
            </w:r>
            <w:r>
              <w:rPr>
                <w:rFonts w:ascii="Arial" w:hAnsi="Arial" w:cs="Arial"/>
                <w:bCs/>
                <w:sz w:val="20"/>
                <w:szCs w:val="20"/>
              </w:rPr>
              <w:t>r</w:t>
            </w:r>
            <w:r w:rsidRPr="006B5DAD">
              <w:rPr>
                <w:rFonts w:ascii="Arial" w:hAnsi="Arial" w:cs="Arial"/>
                <w:bCs/>
                <w:sz w:val="20"/>
                <w:szCs w:val="20"/>
              </w:rPr>
              <w:t>ecordando</w:t>
            </w:r>
            <w:r w:rsidRPr="006B5DAD">
              <w:rPr>
                <w:rFonts w:ascii="Arial" w:hAnsi="Arial" w:cs="Arial"/>
                <w:sz w:val="20"/>
                <w:szCs w:val="20"/>
              </w:rPr>
              <w:t xml:space="preserve"> además la Declaración Universal de Derechos Humanos y otros instrumentos internacionales pertinentes del s</w:t>
            </w:r>
            <w:r>
              <w:rPr>
                <w:rFonts w:ascii="Arial" w:hAnsi="Arial" w:cs="Arial"/>
                <w:sz w:val="20"/>
                <w:szCs w:val="20"/>
              </w:rPr>
              <w:t xml:space="preserve">istema de las Naciones Unidas, </w:t>
            </w:r>
            <w:r>
              <w:rPr>
                <w:rFonts w:ascii="Arial" w:hAnsi="Arial" w:cs="Arial"/>
                <w:bCs/>
                <w:sz w:val="20"/>
                <w:szCs w:val="20"/>
              </w:rPr>
              <w:t>r</w:t>
            </w:r>
            <w:r w:rsidRPr="006B5DAD">
              <w:rPr>
                <w:rFonts w:ascii="Arial" w:hAnsi="Arial" w:cs="Arial"/>
                <w:bCs/>
                <w:sz w:val="20"/>
                <w:szCs w:val="20"/>
              </w:rPr>
              <w:t>econociendo</w:t>
            </w:r>
            <w:r w:rsidRPr="006B5DAD">
              <w:rPr>
                <w:rFonts w:ascii="Arial" w:hAnsi="Arial" w:cs="Arial"/>
                <w:sz w:val="20"/>
                <w:szCs w:val="20"/>
              </w:rPr>
              <w:t xml:space="preserve"> que la paz no sólo es la ausencia de conflictos, sino que también requiere un proceso positivo, dinámico y participativo en que se promueva el diálogo y se solucionen los conflictos en un espíritu de enten</w:t>
            </w:r>
            <w:r>
              <w:rPr>
                <w:rFonts w:ascii="Arial" w:hAnsi="Arial" w:cs="Arial"/>
                <w:sz w:val="20"/>
                <w:szCs w:val="20"/>
              </w:rPr>
              <w:t xml:space="preserve">dimiento y cooperación mutuos, </w:t>
            </w:r>
            <w:r>
              <w:rPr>
                <w:rFonts w:ascii="Arial" w:hAnsi="Arial" w:cs="Arial"/>
                <w:bCs/>
                <w:sz w:val="20"/>
                <w:szCs w:val="20"/>
              </w:rPr>
              <w:t>r</w:t>
            </w:r>
            <w:r w:rsidRPr="006B5DAD">
              <w:rPr>
                <w:rFonts w:ascii="Arial" w:hAnsi="Arial" w:cs="Arial"/>
                <w:bCs/>
                <w:sz w:val="20"/>
                <w:szCs w:val="20"/>
              </w:rPr>
              <w:t>econociendo</w:t>
            </w:r>
            <w:r w:rsidRPr="006B5DAD">
              <w:rPr>
                <w:rFonts w:ascii="Arial" w:hAnsi="Arial" w:cs="Arial"/>
                <w:sz w:val="20"/>
                <w:szCs w:val="20"/>
              </w:rPr>
              <w:t xml:space="preserve"> también que el final de la guerra fría ha ampliado las posibilidades d</w:t>
            </w:r>
            <w:r>
              <w:rPr>
                <w:rFonts w:ascii="Arial" w:hAnsi="Arial" w:cs="Arial"/>
                <w:sz w:val="20"/>
                <w:szCs w:val="20"/>
              </w:rPr>
              <w:t>e reforzar una cultura de paz, e</w:t>
            </w:r>
            <w:r w:rsidRPr="006B5DAD">
              <w:rPr>
                <w:rFonts w:ascii="Arial" w:hAnsi="Arial" w:cs="Arial"/>
                <w:bCs/>
                <w:sz w:val="20"/>
                <w:szCs w:val="20"/>
              </w:rPr>
              <w:t>xpresando</w:t>
            </w:r>
            <w:r w:rsidRPr="006B5DAD">
              <w:rPr>
                <w:rFonts w:ascii="Arial" w:hAnsi="Arial" w:cs="Arial"/>
                <w:sz w:val="20"/>
                <w:szCs w:val="20"/>
              </w:rPr>
              <w:t xml:space="preserve"> profunda preocupación por la persis</w:t>
            </w:r>
            <w:r>
              <w:rPr>
                <w:rFonts w:ascii="Arial" w:hAnsi="Arial" w:cs="Arial"/>
                <w:sz w:val="20"/>
                <w:szCs w:val="20"/>
              </w:rPr>
              <w:t xml:space="preserve">tencia y la </w:t>
            </w:r>
            <w:r w:rsidRPr="006B5DAD">
              <w:rPr>
                <w:rFonts w:ascii="Arial" w:hAnsi="Arial" w:cs="Arial"/>
                <w:sz w:val="20"/>
                <w:szCs w:val="20"/>
              </w:rPr>
              <w:t>proliferación de la violencia y los conflictos en diversas partes del mundo.</w:t>
            </w:r>
          </w:p>
          <w:p w:rsidR="0000792C" w:rsidRDefault="0000792C" w:rsidP="00490BF3">
            <w:pPr>
              <w:rPr>
                <w:rFonts w:ascii="Arial" w:hAnsi="Arial" w:cs="Arial"/>
                <w:sz w:val="20"/>
                <w:szCs w:val="20"/>
                <w:u w:val="single"/>
              </w:rPr>
            </w:pPr>
            <w:hyperlink r:id="rId25" w:history="1">
              <w:r w:rsidRPr="006923AE">
                <w:rPr>
                  <w:rStyle w:val="Hipervnculo"/>
                  <w:rFonts w:ascii="Arial" w:hAnsi="Arial" w:cs="Arial"/>
                  <w:sz w:val="20"/>
                  <w:szCs w:val="20"/>
                </w:rPr>
                <w:t>http://www.amnistiacatalunya.org/edu/docs/e-dec-culturadepaz.html</w:t>
              </w:r>
            </w:hyperlink>
          </w:p>
          <w:p w:rsidR="0000792C" w:rsidRPr="006B5DAD" w:rsidRDefault="0000792C" w:rsidP="00490BF3">
            <w:pPr>
              <w:jc w:val="both"/>
              <w:rPr>
                <w:rFonts w:ascii="Arial" w:hAnsi="Arial" w:cs="Arial"/>
                <w:sz w:val="20"/>
                <w:szCs w:val="20"/>
                <w:u w:val="single"/>
              </w:rPr>
            </w:pPr>
            <w:r w:rsidRPr="006B5DAD">
              <w:rPr>
                <w:rFonts w:ascii="Arial" w:hAnsi="Arial" w:cs="Arial"/>
                <w:sz w:val="20"/>
                <w:szCs w:val="20"/>
              </w:rPr>
              <w:t>En la mayor parte de los países de Latino-América con escasa madurez democrática, la labor de construcción de ciudadanía para una cultura de paz æ o de ‘ciudadanías’ por su carácter multiétnico y puericultura æ es primordial para la consolidación de un régimen de libertad personal y justicia social, fundado en el respeto y el ejercicio pleno de los derechos, libertades y garantías reconocidas por la Carta Magna de cada país y por acuerdos internacionales como la Declaración Universal de los Derechos Humanos (1948) y la Convención Americana sobre Derechos Humanos ‘Pacto de San José de Costa Rica’ (1969).</w:t>
            </w:r>
          </w:p>
          <w:p w:rsidR="0000792C" w:rsidRDefault="0000792C" w:rsidP="00490BF3">
            <w:pPr>
              <w:rPr>
                <w:rFonts w:ascii="Arial" w:hAnsi="Arial" w:cs="Arial"/>
                <w:sz w:val="20"/>
                <w:szCs w:val="20"/>
                <w:u w:val="single"/>
              </w:rPr>
            </w:pPr>
            <w:hyperlink r:id="rId26" w:history="1">
              <w:r w:rsidRPr="006923AE">
                <w:rPr>
                  <w:rStyle w:val="Hipervnculo"/>
                  <w:rFonts w:ascii="Arial" w:hAnsi="Arial" w:cs="Arial"/>
                  <w:sz w:val="20"/>
                  <w:szCs w:val="20"/>
                </w:rPr>
                <w:t>http://waccglobal.org/en/20074-communicating-peace/475-Ciudadan%C3%ADa-para-una-cultura-de-paz.html</w:t>
              </w:r>
            </w:hyperlink>
          </w:p>
          <w:p w:rsidR="0000792C" w:rsidRDefault="0000792C" w:rsidP="00490BF3">
            <w:pPr>
              <w:jc w:val="both"/>
              <w:rPr>
                <w:rFonts w:ascii="Arial" w:hAnsi="Arial" w:cs="Arial"/>
                <w:sz w:val="20"/>
                <w:szCs w:val="20"/>
                <w:u w:val="single"/>
              </w:rPr>
            </w:pPr>
            <w:r w:rsidRPr="006B5DAD">
              <w:rPr>
                <w:rFonts w:ascii="Arial" w:hAnsi="Arial" w:cs="Arial"/>
                <w:sz w:val="20"/>
                <w:szCs w:val="20"/>
              </w:rPr>
              <w:t>La formación de una ciudadanía democrática y participativa es uno de los elementos básicos de la Cultura de Paz que consiste en un conjunto de ideas (derechos humanos y libertades fundamentales, democracia, ciudadanía y sociedad civil, Globalización y desarrollo) y de valores fundamentales (justicia social, igualdad, pluralismo, cohesión social, integración, protección de las minorías, solidaridad, paz y seguridad) que son comunes al conjunto de las democracias modernas</w:t>
            </w:r>
            <w:r>
              <w:rPr>
                <w:rFonts w:ascii="Arial" w:hAnsi="Arial" w:cs="Arial"/>
                <w:color w:val="333333"/>
                <w:sz w:val="20"/>
                <w:szCs w:val="20"/>
              </w:rPr>
              <w:t>.</w:t>
            </w:r>
          </w:p>
          <w:p w:rsidR="0000792C" w:rsidRPr="006B5DAD" w:rsidRDefault="0000792C" w:rsidP="00490BF3">
            <w:pPr>
              <w:rPr>
                <w:rFonts w:ascii="Arial" w:hAnsi="Arial" w:cs="Arial"/>
                <w:sz w:val="20"/>
                <w:szCs w:val="20"/>
                <w:u w:val="single"/>
              </w:rPr>
            </w:pPr>
            <w:hyperlink r:id="rId27" w:history="1">
              <w:r w:rsidRPr="006923AE">
                <w:rPr>
                  <w:rStyle w:val="Hipervnculo"/>
                  <w:rFonts w:ascii="Arial" w:hAnsi="Arial" w:cs="Arial"/>
                  <w:sz w:val="20"/>
                  <w:szCs w:val="20"/>
                </w:rPr>
                <w:t>http://tuvilla.blogspot.com/</w:t>
              </w:r>
            </w:hyperlink>
          </w:p>
        </w:tc>
      </w:tr>
      <w:tr w:rsidR="0000792C" w:rsidTr="00490BF3">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ANALISIS Y EVALUACION DE LA INFORMACION SELECCIONADA</w:t>
            </w:r>
          </w:p>
        </w:tc>
      </w:tr>
      <w:tr w:rsidR="0000792C" w:rsidTr="00490BF3">
        <w:trPr>
          <w:trHeight w:val="194"/>
        </w:trPr>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faltante</w:t>
            </w:r>
          </w:p>
        </w:tc>
      </w:tr>
      <w:tr w:rsidR="0000792C" w:rsidTr="00490BF3">
        <w:trPr>
          <w:trHeight w:val="211"/>
        </w:trPr>
        <w:tc>
          <w:tcPr>
            <w:tcW w:w="10220" w:type="dxa"/>
            <w:gridSpan w:val="2"/>
          </w:tcPr>
          <w:p w:rsidR="0000792C" w:rsidRPr="002054B4" w:rsidRDefault="0000792C" w:rsidP="00490BF3">
            <w:pPr>
              <w:jc w:val="both"/>
              <w:rPr>
                <w:sz w:val="20"/>
                <w:szCs w:val="20"/>
              </w:rPr>
            </w:pPr>
            <w:r w:rsidRPr="002054B4">
              <w:rPr>
                <w:rFonts w:ascii="Arial" w:hAnsi="Arial" w:cs="Arial"/>
                <w:sz w:val="20"/>
                <w:szCs w:val="20"/>
              </w:rPr>
              <w:t xml:space="preserve">Desde su fundación, la UNESCO ha contribuido a la realización de los cuatro principios fundamentales de una cultura de paz: no violencia y respeto a los derechos humanos; comprensión intercultural, tolerancia y solidaridad; coparticipación y libre circulación de la información y, finalmente, la plena participación y fortalecimiento de las mujeres. El proyecto </w:t>
            </w:r>
            <w:proofErr w:type="spellStart"/>
            <w:r w:rsidRPr="002054B4">
              <w:rPr>
                <w:rFonts w:ascii="Arial" w:hAnsi="Arial" w:cs="Arial"/>
                <w:sz w:val="20"/>
                <w:szCs w:val="20"/>
              </w:rPr>
              <w:t>transdisciplinario</w:t>
            </w:r>
            <w:proofErr w:type="spellEnd"/>
            <w:r w:rsidRPr="002054B4">
              <w:rPr>
                <w:rFonts w:ascii="Arial" w:hAnsi="Arial" w:cs="Arial"/>
                <w:sz w:val="20"/>
                <w:szCs w:val="20"/>
              </w:rPr>
              <w:t xml:space="preserve"> se basa en estos principios. En esta medida, muchos proyectos se han diseñado o emprendido dentro de este marco de referencia, que es esencial para concebir y brindar una base estable a una cultura de paz.</w:t>
            </w:r>
          </w:p>
        </w:tc>
      </w:tr>
      <w:tr w:rsidR="0000792C" w:rsidTr="00490BF3">
        <w:tc>
          <w:tcPr>
            <w:tcW w:w="10220" w:type="dxa"/>
            <w:gridSpan w:val="2"/>
            <w:shd w:val="clear" w:color="auto" w:fill="8DB3E2" w:themeFill="text2" w:themeFillTint="66"/>
          </w:tcPr>
          <w:p w:rsidR="0000792C" w:rsidRPr="00DD1594" w:rsidRDefault="0000792C" w:rsidP="00490BF3">
            <w:pPr>
              <w:rPr>
                <w:rFonts w:ascii="Arial" w:hAnsi="Arial" w:cs="Arial"/>
              </w:rPr>
            </w:pPr>
            <w:r w:rsidRPr="00DD1594">
              <w:rPr>
                <w:rFonts w:ascii="Arial" w:hAnsi="Arial" w:cs="Arial"/>
              </w:rPr>
              <w:t>Información a profundizar</w:t>
            </w:r>
          </w:p>
        </w:tc>
      </w:tr>
      <w:tr w:rsidR="0000792C" w:rsidTr="00490BF3">
        <w:tblPrEx>
          <w:tblCellMar>
            <w:left w:w="70" w:type="dxa"/>
            <w:right w:w="70" w:type="dxa"/>
          </w:tblCellMar>
          <w:tblLook w:val="0000"/>
        </w:tblPrEx>
        <w:trPr>
          <w:trHeight w:val="315"/>
        </w:trPr>
        <w:tc>
          <w:tcPr>
            <w:tcW w:w="10220" w:type="dxa"/>
            <w:gridSpan w:val="2"/>
          </w:tcPr>
          <w:p w:rsidR="0000792C" w:rsidRPr="002054B4" w:rsidRDefault="0000792C" w:rsidP="00490BF3">
            <w:pPr>
              <w:rPr>
                <w:sz w:val="20"/>
                <w:szCs w:val="20"/>
              </w:rPr>
            </w:pPr>
            <w:r w:rsidRPr="002054B4">
              <w:rPr>
                <w:rFonts w:ascii="Arial" w:hAnsi="Arial" w:cs="Arial"/>
                <w:sz w:val="20"/>
                <w:szCs w:val="20"/>
              </w:rPr>
              <w:t>Las Naciones Unidas deberían seguir desempeñando una función crítica en la promoción y el</w:t>
            </w:r>
            <w:r w:rsidRPr="002054B4">
              <w:rPr>
                <w:sz w:val="20"/>
                <w:szCs w:val="20"/>
              </w:rPr>
              <w:t xml:space="preserve"> </w:t>
            </w:r>
            <w:r w:rsidRPr="002054B4">
              <w:rPr>
                <w:sz w:val="20"/>
                <w:szCs w:val="20"/>
              </w:rPr>
              <w:br/>
            </w:r>
            <w:r w:rsidRPr="002054B4">
              <w:rPr>
                <w:rFonts w:ascii="Arial" w:hAnsi="Arial" w:cs="Arial"/>
                <w:sz w:val="20"/>
                <w:szCs w:val="20"/>
              </w:rPr>
              <w:t>fortalecimiento de una cultura de paz en todo el mundo. Desempeñan una función clave en la promoción de una cultura de paz los padres, los maestros,</w:t>
            </w:r>
            <w:r w:rsidRPr="002054B4">
              <w:rPr>
                <w:sz w:val="20"/>
                <w:szCs w:val="20"/>
              </w:rPr>
              <w:t xml:space="preserve"> </w:t>
            </w:r>
            <w:r w:rsidRPr="002054B4">
              <w:rPr>
                <w:sz w:val="20"/>
                <w:szCs w:val="20"/>
              </w:rPr>
              <w:br/>
            </w:r>
            <w:r w:rsidRPr="002054B4">
              <w:rPr>
                <w:rFonts w:ascii="Arial" w:hAnsi="Arial" w:cs="Arial"/>
                <w:sz w:val="20"/>
                <w:szCs w:val="20"/>
              </w:rPr>
              <w:t>los políticos, los periodistas, los órganos y grupos religiosos, los intelectuales, quienes realizan actividades científicas, filosóficas, creativas y artísticas, los trabajadores sanitarios y de actividades humanitarias, los trabajadores sociales, quienes ejercen funciones directivas en diversos niveles, así como las organizaciones no gubernamentales.</w:t>
            </w:r>
          </w:p>
        </w:tc>
      </w:tr>
      <w:tr w:rsidR="0000792C" w:rsidTr="00490BF3">
        <w:tblPrEx>
          <w:tblCellMar>
            <w:left w:w="70" w:type="dxa"/>
            <w:right w:w="70" w:type="dxa"/>
          </w:tblCellMar>
          <w:tblLook w:val="0000"/>
        </w:tblPrEx>
        <w:trPr>
          <w:trHeight w:val="345"/>
        </w:trPr>
        <w:tc>
          <w:tcPr>
            <w:tcW w:w="10220" w:type="dxa"/>
            <w:gridSpan w:val="2"/>
            <w:shd w:val="clear" w:color="auto" w:fill="FFFF00"/>
          </w:tcPr>
          <w:p w:rsidR="0000792C" w:rsidRPr="00DD1594" w:rsidRDefault="0000792C" w:rsidP="00490BF3">
            <w:pPr>
              <w:jc w:val="center"/>
              <w:rPr>
                <w:rFonts w:ascii="Arial" w:hAnsi="Arial" w:cs="Arial"/>
              </w:rPr>
            </w:pPr>
            <w:r w:rsidRPr="00DD1594">
              <w:rPr>
                <w:rFonts w:ascii="Arial" w:hAnsi="Arial" w:cs="Arial"/>
              </w:rPr>
              <w:t>Respuesta a la pregunta secundaria</w:t>
            </w:r>
          </w:p>
          <w:p w:rsidR="0000792C" w:rsidRDefault="0000792C" w:rsidP="00490BF3">
            <w:pPr>
              <w:jc w:val="center"/>
            </w:pPr>
            <w:r w:rsidRPr="00DD1594">
              <w:rPr>
                <w:rFonts w:ascii="Arial" w:hAnsi="Arial" w:cs="Arial"/>
              </w:rPr>
              <w:t>(Expresa con tus propias palabras)</w:t>
            </w:r>
          </w:p>
        </w:tc>
      </w:tr>
      <w:tr w:rsidR="0000792C" w:rsidTr="00490BF3">
        <w:tblPrEx>
          <w:tblCellMar>
            <w:left w:w="70" w:type="dxa"/>
            <w:right w:w="70" w:type="dxa"/>
          </w:tblCellMar>
          <w:tblLook w:val="0000"/>
        </w:tblPrEx>
        <w:trPr>
          <w:trHeight w:val="360"/>
        </w:trPr>
        <w:tc>
          <w:tcPr>
            <w:tcW w:w="10220" w:type="dxa"/>
            <w:gridSpan w:val="2"/>
          </w:tcPr>
          <w:p w:rsidR="0000792C" w:rsidRPr="005964D8" w:rsidRDefault="0000792C" w:rsidP="00490BF3">
            <w:pPr>
              <w:jc w:val="both"/>
              <w:rPr>
                <w:rFonts w:ascii="Arial" w:hAnsi="Arial" w:cs="Arial"/>
              </w:rPr>
            </w:pPr>
            <w:r w:rsidRPr="005964D8">
              <w:rPr>
                <w:rFonts w:ascii="Arial" w:hAnsi="Arial" w:cs="Arial"/>
              </w:rPr>
              <w:t>La relación que existe entre la cultura de la paz con la filosofía como una ciencia ocurre cuando en la filosofía se estudia el por qué de todas las cosas y de lo que ocurre con ella y en la cultura de la paz se necesita el por qué de las causas o motivos que llevan a las personas a hacer lo que hacen con el motivo de esta.</w:t>
            </w:r>
          </w:p>
        </w:tc>
      </w:tr>
    </w:tbl>
    <w:p w:rsidR="000A7D5E" w:rsidRDefault="000A7D5E"/>
    <w:sectPr w:rsidR="000A7D5E" w:rsidSect="008E70F2">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792C"/>
    <w:rsid w:val="0000792C"/>
    <w:rsid w:val="000A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0792C"/>
    <w:rPr>
      <w:color w:val="0000FF" w:themeColor="hyperlink"/>
      <w:u w:val="single"/>
    </w:rPr>
  </w:style>
  <w:style w:type="paragraph" w:styleId="NormalWeb">
    <w:name w:val="Normal (Web)"/>
    <w:basedOn w:val="Normal"/>
    <w:uiPriority w:val="99"/>
    <w:semiHidden/>
    <w:unhideWhenUsed/>
    <w:rsid w:val="0000792C"/>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italic1">
    <w:name w:val="italic1"/>
    <w:basedOn w:val="Fuentedeprrafopredeter"/>
    <w:rsid w:val="0000792C"/>
    <w:rPr>
      <w:i/>
      <w:iCs/>
    </w:rPr>
  </w:style>
  <w:style w:type="character" w:styleId="Textoennegrita">
    <w:name w:val="Strong"/>
    <w:basedOn w:val="Fuentedeprrafopredeter"/>
    <w:uiPriority w:val="22"/>
    <w:qFormat/>
    <w:rsid w:val="0000792C"/>
    <w:rPr>
      <w:b/>
      <w:bCs/>
    </w:rPr>
  </w:style>
  <w:style w:type="character" w:customStyle="1" w:styleId="bold1">
    <w:name w:val="bold1"/>
    <w:basedOn w:val="Fuentedeprrafopredeter"/>
    <w:rsid w:val="0000792C"/>
    <w:rPr>
      <w:b/>
      <w:bCs/>
    </w:rPr>
  </w:style>
  <w:style w:type="character" w:customStyle="1" w:styleId="corchete-llamada1">
    <w:name w:val="corchete-llamada1"/>
    <w:basedOn w:val="Fuentedeprrafopredeter"/>
    <w:rsid w:val="0000792C"/>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monoxfam.org/cms/" TargetMode="External"/><Relationship Id="rId13" Type="http://schemas.openxmlformats.org/officeDocument/2006/relationships/hyperlink" Target="http://es.wikipedia.org/wiki/1999" TargetMode="External"/><Relationship Id="rId18" Type="http://schemas.openxmlformats.org/officeDocument/2006/relationships/hyperlink" Target="http://www.monografias.com/Historia/index.shtml" TargetMode="External"/><Relationship Id="rId26" Type="http://schemas.openxmlformats.org/officeDocument/2006/relationships/hyperlink" Target="http://waccglobal.org/en/20074-communicating-peace/475-Ciudadan%C3%ADa-para-una-cultura-de-paz.html" TargetMode="External"/><Relationship Id="rId3" Type="http://schemas.openxmlformats.org/officeDocument/2006/relationships/webSettings" Target="webSettings.xml"/><Relationship Id="rId21" Type="http://schemas.openxmlformats.org/officeDocument/2006/relationships/hyperlink" Target="http://www.monografias.com/trabajos2/sintefilos/sintefilos.shtml" TargetMode="External"/><Relationship Id="rId7" Type="http://schemas.openxmlformats.org/officeDocument/2006/relationships/hyperlink" Target="http://www.juntadeandalucia.es/educacion/portal/com/bin/Contenidos/PSE/_plan_cultura.pdp" TargetMode="External"/><Relationship Id="rId12" Type="http://schemas.openxmlformats.org/officeDocument/2006/relationships/hyperlink" Target="http://es.wikipedia.org/wiki/6_de_octubre" TargetMode="External"/><Relationship Id="rId17" Type="http://schemas.openxmlformats.org/officeDocument/2006/relationships/hyperlink" Target="http://www.monografias.com/trabajos5/epikan/epikan.shtml" TargetMode="External"/><Relationship Id="rId25" Type="http://schemas.openxmlformats.org/officeDocument/2006/relationships/hyperlink" Target="http://www.amnistiacatalunya.org/edu/docs/e-dec-culturadepaz.html" TargetMode="External"/><Relationship Id="rId2" Type="http://schemas.openxmlformats.org/officeDocument/2006/relationships/settings" Target="settings.xml"/><Relationship Id="rId16" Type="http://schemas.openxmlformats.org/officeDocument/2006/relationships/hyperlink" Target="http://www.monografias.com/trabajos12/elorigest/elorigest.shtml" TargetMode="External"/><Relationship Id="rId20" Type="http://schemas.openxmlformats.org/officeDocument/2006/relationships/hyperlink" Target="http://www.monografias.com/trabajos14/genesispensamto/genesispensamto.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ulturadepaz.info/culturadepaz/concepto_de_paz.php" TargetMode="External"/><Relationship Id="rId11" Type="http://schemas.openxmlformats.org/officeDocument/2006/relationships/hyperlink" Target="http://es.wikipedia.org/wiki/Organizaci%C3%B3n_de_las_Naciones_Unidas" TargetMode="External"/><Relationship Id="rId24" Type="http://schemas.openxmlformats.org/officeDocument/2006/relationships/hyperlink" Target="http://www.escuelaculturadepaz.org/" TargetMode="External"/><Relationship Id="rId5" Type="http://schemas.openxmlformats.org/officeDocument/2006/relationships/hyperlink" Target="http://www.educacionparalapaz.org.co/" TargetMode="External"/><Relationship Id="rId15" Type="http://schemas.openxmlformats.org/officeDocument/2006/relationships/hyperlink" Target="http://www.monografias.com/trabajos10/teca/teca.shtml" TargetMode="External"/><Relationship Id="rId23" Type="http://schemas.openxmlformats.org/officeDocument/2006/relationships/hyperlink" Target="http://www.monografias.com/trabajos10/culpa/culpa.shtml" TargetMode="External"/><Relationship Id="rId28" Type="http://schemas.openxmlformats.org/officeDocument/2006/relationships/fontTable" Target="fontTable.xml"/><Relationship Id="rId10" Type="http://schemas.openxmlformats.org/officeDocument/2006/relationships/hyperlink" Target="http://es.wikipedia.org/wiki/Violencia" TargetMode="External"/><Relationship Id="rId19" Type="http://schemas.openxmlformats.org/officeDocument/2006/relationships/hyperlink" Target="http://www.monografias.com/trabajos14/comer/comer.shtml" TargetMode="External"/><Relationship Id="rId4" Type="http://schemas.openxmlformats.org/officeDocument/2006/relationships/hyperlink" Target="http://www.cinu.org.mx/paz/index.htm" TargetMode="External"/><Relationship Id="rId9" Type="http://schemas.openxmlformats.org/officeDocument/2006/relationships/hyperlink" Target="http://them.polylog.org/5/dmf-es.htm" TargetMode="External"/><Relationship Id="rId14" Type="http://schemas.openxmlformats.org/officeDocument/2006/relationships/hyperlink" Target="http://www.unesco.org/cpp/sp/index.html" TargetMode="External"/><Relationship Id="rId22" Type="http://schemas.openxmlformats.org/officeDocument/2006/relationships/hyperlink" Target="http://www.monografias.com/trabajos14/deficitsuperavit/deficitsuperavit.shtml" TargetMode="External"/><Relationship Id="rId27" Type="http://schemas.openxmlformats.org/officeDocument/2006/relationships/hyperlink" Target="http://tuvilla.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2716</Words>
  <Characters>14943</Characters>
  <Application>Microsoft Office Word</Application>
  <DocSecurity>0</DocSecurity>
  <Lines>124</Lines>
  <Paragraphs>35</Paragraphs>
  <ScaleCrop>false</ScaleCrop>
  <Company>Hewlett-Packard</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2011-10-01T19:40:00Z</dcterms:created>
  <dcterms:modified xsi:type="dcterms:W3CDTF">2011-10-01T19:42:00Z</dcterms:modified>
</cp:coreProperties>
</file>